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AA" w:rsidRPr="006471D0" w:rsidRDefault="00F654F3" w:rsidP="006471D0">
      <w:pPr>
        <w:pStyle w:val="Heading3"/>
        <w:jc w:val="left"/>
        <w:rPr>
          <w:b w:val="0"/>
          <w:i w:val="0"/>
        </w:rPr>
      </w:pPr>
      <w:bookmarkStart w:id="0" w:name="_GoBack"/>
      <w:bookmarkEnd w:id="0"/>
      <w:r>
        <w:rPr>
          <w:noProof/>
        </w:rPr>
        <w:drawing>
          <wp:inline distT="0" distB="0" distL="0" distR="0">
            <wp:extent cx="1752600" cy="552450"/>
            <wp:effectExtent l="0" t="0" r="0" b="0"/>
            <wp:docPr id="1" name="Picture 1" descr="SMD_H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D_HOR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r w:rsidR="006471D0">
        <w:rPr>
          <w:b w:val="0"/>
          <w:i w:val="0"/>
        </w:rPr>
        <w:tab/>
      </w:r>
      <w:r w:rsidR="006471D0">
        <w:rPr>
          <w:b w:val="0"/>
          <w:i w:val="0"/>
        </w:rPr>
        <w:tab/>
      </w:r>
      <w:r w:rsidR="006471D0">
        <w:rPr>
          <w:b w:val="0"/>
          <w:i w:val="0"/>
        </w:rPr>
        <w:tab/>
      </w:r>
      <w:r w:rsidR="006471D0">
        <w:rPr>
          <w:b w:val="0"/>
          <w:i w:val="0"/>
        </w:rPr>
        <w:tab/>
      </w:r>
      <w:r w:rsidR="006471D0">
        <w:rPr>
          <w:b w:val="0"/>
          <w:i w:val="0"/>
        </w:rPr>
        <w:tab/>
      </w:r>
      <w:r w:rsidR="006471D0">
        <w:rPr>
          <w:b w:val="0"/>
          <w:i w:val="0"/>
        </w:rPr>
        <w:tab/>
      </w:r>
      <w:r>
        <w:rPr>
          <w:b w:val="0"/>
          <w:i w:val="0"/>
          <w:noProof/>
        </w:rPr>
        <w:drawing>
          <wp:inline distT="0" distB="0" distL="0" distR="0">
            <wp:extent cx="1524000" cy="361950"/>
            <wp:effectExtent l="0" t="0" r="0" b="0"/>
            <wp:docPr id="2" name="Picture 2" descr="Wester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ern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361950"/>
                    </a:xfrm>
                    <a:prstGeom prst="rect">
                      <a:avLst/>
                    </a:prstGeom>
                    <a:noFill/>
                    <a:ln>
                      <a:noFill/>
                    </a:ln>
                  </pic:spPr>
                </pic:pic>
              </a:graphicData>
            </a:graphic>
          </wp:inline>
        </w:drawing>
      </w:r>
    </w:p>
    <w:p w:rsidR="005460C2" w:rsidRPr="00372355" w:rsidRDefault="00F654F3" w:rsidP="00AA2573">
      <w:pPr>
        <w:rPr>
          <w:rFonts w:ascii="Arial" w:hAnsi="Arial" w:cs="Arial"/>
        </w:rPr>
      </w:pPr>
      <w:r>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29845</wp:posOffset>
                </wp:positionV>
                <wp:extent cx="5846445" cy="6286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628650"/>
                        </a:xfrm>
                        <a:prstGeom prst="rect">
                          <a:avLst/>
                        </a:prstGeom>
                        <a:solidFill>
                          <a:srgbClr val="C0C0C0"/>
                        </a:solidFill>
                        <a:ln w="9525">
                          <a:solidFill>
                            <a:srgbClr val="000000"/>
                          </a:solidFill>
                          <a:miter lim="800000"/>
                          <a:headEnd/>
                          <a:tailEnd/>
                        </a:ln>
                      </wps:spPr>
                      <wps:txbx>
                        <w:txbxContent>
                          <w:p w:rsidR="005D22FF" w:rsidRPr="006B02C0" w:rsidRDefault="005D22FF" w:rsidP="00B032C6">
                            <w:pPr>
                              <w:autoSpaceDE w:val="0"/>
                              <w:autoSpaceDN w:val="0"/>
                              <w:adjustRightInd w:val="0"/>
                              <w:jc w:val="center"/>
                              <w:rPr>
                                <w:rFonts w:ascii="Arial" w:hAnsi="Arial" w:cs="Arial"/>
                                <w:b/>
                                <w:color w:val="000000"/>
                                <w:sz w:val="28"/>
                                <w:szCs w:val="28"/>
                              </w:rPr>
                            </w:pPr>
                            <w:r w:rsidRPr="006B02C0">
                              <w:rPr>
                                <w:rFonts w:ascii="Arial" w:hAnsi="Arial" w:cs="Arial"/>
                                <w:b/>
                                <w:color w:val="000000"/>
                                <w:sz w:val="28"/>
                                <w:szCs w:val="28"/>
                              </w:rPr>
                              <w:t>Commercial Support Letter of Agreement for</w:t>
                            </w:r>
                            <w:r w:rsidR="007D7186">
                              <w:rPr>
                                <w:rFonts w:ascii="Arial" w:hAnsi="Arial" w:cs="Arial"/>
                                <w:b/>
                                <w:color w:val="000000"/>
                                <w:sz w:val="28"/>
                                <w:szCs w:val="28"/>
                              </w:rPr>
                              <w:t xml:space="preserve"> CPD Events</w:t>
                            </w:r>
                          </w:p>
                          <w:p w:rsidR="005D22FF" w:rsidRDefault="007D7186" w:rsidP="005749B6">
                            <w:pPr>
                              <w:autoSpaceDE w:val="0"/>
                              <w:autoSpaceDN w:val="0"/>
                              <w:adjustRightInd w:val="0"/>
                              <w:jc w:val="center"/>
                              <w:rPr>
                                <w:rFonts w:ascii="Arial" w:hAnsi="Arial" w:cs="Arial"/>
                                <w:b/>
                                <w:color w:val="000000"/>
                                <w:sz w:val="22"/>
                                <w:szCs w:val="28"/>
                              </w:rPr>
                            </w:pPr>
                            <w:r>
                              <w:rPr>
                                <w:rFonts w:ascii="Arial" w:hAnsi="Arial" w:cs="Arial"/>
                                <w:b/>
                                <w:color w:val="000000"/>
                                <w:sz w:val="22"/>
                                <w:szCs w:val="28"/>
                              </w:rPr>
                              <w:t>(including</w:t>
                            </w:r>
                            <w:r w:rsidR="005749B6">
                              <w:rPr>
                                <w:rFonts w:ascii="Arial" w:hAnsi="Arial" w:cs="Arial"/>
                                <w:b/>
                                <w:color w:val="000000"/>
                                <w:sz w:val="22"/>
                                <w:szCs w:val="28"/>
                              </w:rPr>
                              <w:t xml:space="preserve"> </w:t>
                            </w:r>
                            <w:r w:rsidR="005D22FF" w:rsidRPr="005749B6">
                              <w:rPr>
                                <w:rFonts w:ascii="Arial" w:hAnsi="Arial" w:cs="Arial"/>
                                <w:b/>
                                <w:color w:val="000000"/>
                                <w:sz w:val="22"/>
                                <w:szCs w:val="28"/>
                              </w:rPr>
                              <w:t>Continu</w:t>
                            </w:r>
                            <w:r w:rsidR="005749B6">
                              <w:rPr>
                                <w:rFonts w:ascii="Arial" w:hAnsi="Arial" w:cs="Arial"/>
                                <w:b/>
                                <w:color w:val="000000"/>
                                <w:sz w:val="22"/>
                                <w:szCs w:val="28"/>
                              </w:rPr>
                              <w:t>ing Medical</w:t>
                            </w:r>
                            <w:r>
                              <w:rPr>
                                <w:rFonts w:ascii="Arial" w:hAnsi="Arial" w:cs="Arial"/>
                                <w:b/>
                                <w:color w:val="000000"/>
                                <w:sz w:val="22"/>
                                <w:szCs w:val="28"/>
                              </w:rPr>
                              <w:t xml:space="preserve"> Education and Continuing Dental</w:t>
                            </w:r>
                            <w:r w:rsidR="005749B6">
                              <w:rPr>
                                <w:rFonts w:ascii="Arial" w:hAnsi="Arial" w:cs="Arial"/>
                                <w:b/>
                                <w:color w:val="000000"/>
                                <w:sz w:val="22"/>
                                <w:szCs w:val="28"/>
                              </w:rPr>
                              <w:t xml:space="preserve"> Education </w:t>
                            </w:r>
                            <w:r>
                              <w:rPr>
                                <w:rFonts w:ascii="Arial" w:hAnsi="Arial" w:cs="Arial"/>
                                <w:b/>
                                <w:color w:val="000000"/>
                                <w:sz w:val="22"/>
                                <w:szCs w:val="28"/>
                              </w:rPr>
                              <w:t xml:space="preserve">Events </w:t>
                            </w:r>
                            <w:r w:rsidR="005749B6">
                              <w:rPr>
                                <w:rFonts w:ascii="Arial" w:hAnsi="Arial" w:cs="Arial"/>
                                <w:b/>
                                <w:color w:val="000000"/>
                                <w:sz w:val="22"/>
                                <w:szCs w:val="28"/>
                              </w:rPr>
                              <w:t>(CPD/CME</w:t>
                            </w:r>
                            <w:r w:rsidR="00D25C0C">
                              <w:rPr>
                                <w:rFonts w:ascii="Arial" w:hAnsi="Arial" w:cs="Arial"/>
                                <w:b/>
                                <w:color w:val="000000"/>
                                <w:sz w:val="22"/>
                                <w:szCs w:val="28"/>
                              </w:rPr>
                              <w:t>/CDE</w:t>
                            </w:r>
                            <w:r w:rsidR="005749B6">
                              <w:rPr>
                                <w:rFonts w:ascii="Arial" w:hAnsi="Arial" w:cs="Arial"/>
                                <w:b/>
                                <w:color w:val="000000"/>
                                <w:sz w:val="22"/>
                                <w:szCs w:val="28"/>
                              </w:rPr>
                              <w:t>)</w:t>
                            </w:r>
                          </w:p>
                          <w:p w:rsidR="009C4199" w:rsidRPr="005749B6" w:rsidRDefault="009C4199" w:rsidP="009C4199">
                            <w:pPr>
                              <w:autoSpaceDE w:val="0"/>
                              <w:autoSpaceDN w:val="0"/>
                              <w:adjustRightInd w:val="0"/>
                              <w:rPr>
                                <w:rFonts w:ascii="Arial" w:hAnsi="Arial" w:cs="Arial"/>
                                <w:b/>
                                <w:color w:val="000000"/>
                                <w:sz w:val="2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35pt;margin-top:2.35pt;width:460.3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" fillcolor="silver">
                <v:textbox>
                  <w:txbxContent>
                    <w:p w:rsidR="005D22FF" w:rsidRPr="006B02C0" w:rsidRDefault="005D22FF" w:rsidP="00B032C6">
                      <w:pPr>
                        <w:autoSpaceDE w:val="0"/>
                        <w:autoSpaceDN w:val="0"/>
                        <w:adjustRightInd w:val="0"/>
                        <w:jc w:val="center"/>
                        <w:rPr>
                          <w:rFonts w:ascii="Arial" w:hAnsi="Arial" w:cs="Arial"/>
                          <w:b/>
                          <w:color w:val="000000"/>
                          <w:sz w:val="28"/>
                          <w:szCs w:val="28"/>
                        </w:rPr>
                      </w:pPr>
                      <w:r w:rsidRPr="006B02C0">
                        <w:rPr>
                          <w:rFonts w:ascii="Arial" w:hAnsi="Arial" w:cs="Arial"/>
                          <w:b/>
                          <w:color w:val="000000"/>
                          <w:sz w:val="28"/>
                          <w:szCs w:val="28"/>
                        </w:rPr>
                        <w:t>Commercial Support Letter of Agreement for</w:t>
                      </w:r>
                      <w:r w:rsidR="007D7186">
                        <w:rPr>
                          <w:rFonts w:ascii="Arial" w:hAnsi="Arial" w:cs="Arial"/>
                          <w:b/>
                          <w:color w:val="000000"/>
                          <w:sz w:val="28"/>
                          <w:szCs w:val="28"/>
                        </w:rPr>
                        <w:t xml:space="preserve"> CPD Events</w:t>
                      </w:r>
                    </w:p>
                    <w:p w:rsidR="005D22FF" w:rsidRDefault="007D7186" w:rsidP="005749B6">
                      <w:pPr>
                        <w:autoSpaceDE w:val="0"/>
                        <w:autoSpaceDN w:val="0"/>
                        <w:adjustRightInd w:val="0"/>
                        <w:jc w:val="center"/>
                        <w:rPr>
                          <w:rFonts w:ascii="Arial" w:hAnsi="Arial" w:cs="Arial"/>
                          <w:b/>
                          <w:color w:val="000000"/>
                          <w:sz w:val="22"/>
                          <w:szCs w:val="28"/>
                        </w:rPr>
                      </w:pPr>
                      <w:r>
                        <w:rPr>
                          <w:rFonts w:ascii="Arial" w:hAnsi="Arial" w:cs="Arial"/>
                          <w:b/>
                          <w:color w:val="000000"/>
                          <w:sz w:val="22"/>
                          <w:szCs w:val="28"/>
                        </w:rPr>
                        <w:t>(including</w:t>
                      </w:r>
                      <w:r w:rsidR="005749B6">
                        <w:rPr>
                          <w:rFonts w:ascii="Arial" w:hAnsi="Arial" w:cs="Arial"/>
                          <w:b/>
                          <w:color w:val="000000"/>
                          <w:sz w:val="22"/>
                          <w:szCs w:val="28"/>
                        </w:rPr>
                        <w:t xml:space="preserve"> </w:t>
                      </w:r>
                      <w:r w:rsidR="005D22FF" w:rsidRPr="005749B6">
                        <w:rPr>
                          <w:rFonts w:ascii="Arial" w:hAnsi="Arial" w:cs="Arial"/>
                          <w:b/>
                          <w:color w:val="000000"/>
                          <w:sz w:val="22"/>
                          <w:szCs w:val="28"/>
                        </w:rPr>
                        <w:t>Continu</w:t>
                      </w:r>
                      <w:r w:rsidR="005749B6">
                        <w:rPr>
                          <w:rFonts w:ascii="Arial" w:hAnsi="Arial" w:cs="Arial"/>
                          <w:b/>
                          <w:color w:val="000000"/>
                          <w:sz w:val="22"/>
                          <w:szCs w:val="28"/>
                        </w:rPr>
                        <w:t>ing Medical</w:t>
                      </w:r>
                      <w:r>
                        <w:rPr>
                          <w:rFonts w:ascii="Arial" w:hAnsi="Arial" w:cs="Arial"/>
                          <w:b/>
                          <w:color w:val="000000"/>
                          <w:sz w:val="22"/>
                          <w:szCs w:val="28"/>
                        </w:rPr>
                        <w:t xml:space="preserve"> Education and Continuing Dental</w:t>
                      </w:r>
                      <w:r w:rsidR="005749B6">
                        <w:rPr>
                          <w:rFonts w:ascii="Arial" w:hAnsi="Arial" w:cs="Arial"/>
                          <w:b/>
                          <w:color w:val="000000"/>
                          <w:sz w:val="22"/>
                          <w:szCs w:val="28"/>
                        </w:rPr>
                        <w:t xml:space="preserve"> Education </w:t>
                      </w:r>
                      <w:r>
                        <w:rPr>
                          <w:rFonts w:ascii="Arial" w:hAnsi="Arial" w:cs="Arial"/>
                          <w:b/>
                          <w:color w:val="000000"/>
                          <w:sz w:val="22"/>
                          <w:szCs w:val="28"/>
                        </w:rPr>
                        <w:t xml:space="preserve">Events </w:t>
                      </w:r>
                      <w:r w:rsidR="005749B6">
                        <w:rPr>
                          <w:rFonts w:ascii="Arial" w:hAnsi="Arial" w:cs="Arial"/>
                          <w:b/>
                          <w:color w:val="000000"/>
                          <w:sz w:val="22"/>
                          <w:szCs w:val="28"/>
                        </w:rPr>
                        <w:t>(CPD/CME</w:t>
                      </w:r>
                      <w:r w:rsidR="00D25C0C">
                        <w:rPr>
                          <w:rFonts w:ascii="Arial" w:hAnsi="Arial" w:cs="Arial"/>
                          <w:b/>
                          <w:color w:val="000000"/>
                          <w:sz w:val="22"/>
                          <w:szCs w:val="28"/>
                        </w:rPr>
                        <w:t>/CDE</w:t>
                      </w:r>
                      <w:r w:rsidR="005749B6">
                        <w:rPr>
                          <w:rFonts w:ascii="Arial" w:hAnsi="Arial" w:cs="Arial"/>
                          <w:b/>
                          <w:color w:val="000000"/>
                          <w:sz w:val="22"/>
                          <w:szCs w:val="28"/>
                        </w:rPr>
                        <w:t>)</w:t>
                      </w:r>
                    </w:p>
                    <w:p w:rsidR="009C4199" w:rsidRPr="005749B6" w:rsidRDefault="009C4199" w:rsidP="009C4199">
                      <w:pPr>
                        <w:autoSpaceDE w:val="0"/>
                        <w:autoSpaceDN w:val="0"/>
                        <w:adjustRightInd w:val="0"/>
                        <w:rPr>
                          <w:rFonts w:ascii="Arial" w:hAnsi="Arial" w:cs="Arial"/>
                          <w:b/>
                          <w:color w:val="000000"/>
                          <w:sz w:val="22"/>
                          <w:szCs w:val="28"/>
                        </w:rPr>
                      </w:pPr>
                    </w:p>
                  </w:txbxContent>
                </v:textbox>
              </v:shape>
            </w:pict>
          </mc:Fallback>
        </mc:AlternateContent>
      </w:r>
    </w:p>
    <w:p w:rsidR="00372355" w:rsidRPr="00372355" w:rsidRDefault="00372355" w:rsidP="005460C2">
      <w:pPr>
        <w:pStyle w:val="Title"/>
        <w:rPr>
          <w:rFonts w:ascii="Arial" w:hAnsi="Arial" w:cs="Arial"/>
          <w:b w:val="0"/>
          <w:bCs/>
          <w:szCs w:val="24"/>
        </w:rPr>
      </w:pPr>
    </w:p>
    <w:p w:rsidR="005460C2" w:rsidRPr="00372355" w:rsidRDefault="005460C2">
      <w:pPr>
        <w:rPr>
          <w:rFonts w:ascii="Arial" w:hAnsi="Arial" w:cs="Arial"/>
          <w:b/>
          <w:sz w:val="18"/>
          <w:szCs w:val="18"/>
        </w:rPr>
      </w:pPr>
    </w:p>
    <w:p w:rsidR="00372355" w:rsidRPr="00372355" w:rsidRDefault="00372355">
      <w:pPr>
        <w:rPr>
          <w:rFonts w:ascii="Arial" w:hAnsi="Arial" w:cs="Arial"/>
          <w:b/>
          <w:sz w:val="18"/>
          <w:szCs w:val="18"/>
        </w:rPr>
      </w:pPr>
    </w:p>
    <w:p w:rsidR="00372355" w:rsidRPr="00372355" w:rsidRDefault="00372355">
      <w:pPr>
        <w:rPr>
          <w:rFonts w:ascii="Arial" w:hAnsi="Arial" w:cs="Arial"/>
          <w:b/>
          <w:sz w:val="18"/>
          <w:szCs w:val="18"/>
        </w:rPr>
      </w:pPr>
    </w:p>
    <w:p w:rsidR="00B032C6" w:rsidRPr="00EC62A4" w:rsidRDefault="00B032C6" w:rsidP="00EC62A4">
      <w:pPr>
        <w:ind w:right="168"/>
        <w:jc w:val="both"/>
        <w:rPr>
          <w:rFonts w:ascii="Arial" w:hAnsi="Arial" w:cs="Arial"/>
        </w:rPr>
      </w:pPr>
      <w:r w:rsidRPr="0002761E">
        <w:rPr>
          <w:rFonts w:ascii="Arial" w:hAnsi="Arial" w:cs="Arial"/>
        </w:rPr>
        <w:t>The</w:t>
      </w:r>
      <w:r>
        <w:rPr>
          <w:rFonts w:ascii="Arial" w:hAnsi="Arial" w:cs="Arial"/>
          <w:b/>
          <w:i/>
        </w:rPr>
        <w:t xml:space="preserve"> </w:t>
      </w:r>
      <w:r w:rsidR="003E344B">
        <w:rPr>
          <w:rFonts w:ascii="Arial" w:hAnsi="Arial" w:cs="Arial"/>
        </w:rPr>
        <w:t>Schulich School of Medicine &amp; Dentistry</w:t>
      </w:r>
      <w:r w:rsidR="009C4199">
        <w:rPr>
          <w:rFonts w:ascii="Arial" w:hAnsi="Arial" w:cs="Arial"/>
        </w:rPr>
        <w:t>, Western University</w:t>
      </w:r>
      <w:r w:rsidR="003E344B">
        <w:rPr>
          <w:rFonts w:ascii="Arial" w:hAnsi="Arial" w:cs="Arial"/>
        </w:rPr>
        <w:t xml:space="preserve"> </w:t>
      </w:r>
      <w:r w:rsidRPr="00347633">
        <w:rPr>
          <w:rFonts w:ascii="Arial" w:hAnsi="Arial" w:cs="Arial"/>
        </w:rPr>
        <w:t xml:space="preserve">is committed to presenting </w:t>
      </w:r>
      <w:r w:rsidR="006B02C0">
        <w:rPr>
          <w:rFonts w:ascii="Arial" w:hAnsi="Arial" w:cs="Arial"/>
        </w:rPr>
        <w:t>CPD/</w:t>
      </w:r>
      <w:r w:rsidR="00D25C0C">
        <w:rPr>
          <w:rFonts w:ascii="Arial" w:hAnsi="Arial" w:cs="Arial"/>
        </w:rPr>
        <w:t xml:space="preserve">CME/CDE </w:t>
      </w:r>
      <w:r w:rsidRPr="00347633">
        <w:rPr>
          <w:rFonts w:ascii="Arial" w:hAnsi="Arial" w:cs="Arial"/>
        </w:rPr>
        <w:t>activities that promote improvements or quality in healthcare and are independent of the control of commercial interests. As part of this commitment,</w:t>
      </w:r>
      <w:r>
        <w:rPr>
          <w:rFonts w:ascii="Arial" w:hAnsi="Arial" w:cs="Arial"/>
        </w:rPr>
        <w:t xml:space="preserve"> </w:t>
      </w:r>
      <w:r w:rsidR="009C4199">
        <w:rPr>
          <w:rFonts w:ascii="Arial" w:hAnsi="Arial" w:cs="Arial"/>
        </w:rPr>
        <w:t>Western University</w:t>
      </w:r>
      <w:r w:rsidRPr="00347633">
        <w:rPr>
          <w:rFonts w:ascii="Arial" w:hAnsi="Arial" w:cs="Arial"/>
        </w:rPr>
        <w:t xml:space="preserve"> </w:t>
      </w:r>
      <w:r w:rsidR="009C4199">
        <w:rPr>
          <w:rFonts w:ascii="Arial" w:hAnsi="Arial" w:cs="Arial"/>
        </w:rPr>
        <w:t>has outlined i</w:t>
      </w:r>
      <w:r w:rsidRPr="00347633">
        <w:rPr>
          <w:rFonts w:ascii="Arial" w:hAnsi="Arial" w:cs="Arial"/>
        </w:rPr>
        <w:t xml:space="preserve">n this written agreement the terms, conditions, and purposes of commercial support for its </w:t>
      </w:r>
      <w:r w:rsidR="006B02C0">
        <w:rPr>
          <w:rFonts w:ascii="Arial" w:hAnsi="Arial" w:cs="Arial"/>
        </w:rPr>
        <w:t>CPD/</w:t>
      </w:r>
      <w:r w:rsidRPr="00347633">
        <w:rPr>
          <w:rFonts w:ascii="Arial" w:hAnsi="Arial" w:cs="Arial"/>
        </w:rPr>
        <w:t>CME</w:t>
      </w:r>
      <w:r w:rsidR="00D56381">
        <w:rPr>
          <w:rFonts w:ascii="Arial" w:hAnsi="Arial" w:cs="Arial"/>
        </w:rPr>
        <w:t>/CDE</w:t>
      </w:r>
      <w:r w:rsidRPr="00347633">
        <w:rPr>
          <w:rFonts w:ascii="Arial" w:hAnsi="Arial" w:cs="Arial"/>
        </w:rPr>
        <w:t xml:space="preserve"> activities.  Commercial Support</w:t>
      </w:r>
      <w:r w:rsidR="00AD0321">
        <w:rPr>
          <w:rFonts w:ascii="Arial" w:hAnsi="Arial" w:cs="Arial"/>
        </w:rPr>
        <w:t xml:space="preserve"> will be provided in the form of an education grant</w:t>
      </w:r>
      <w:r w:rsidRPr="00347633">
        <w:rPr>
          <w:rFonts w:ascii="Arial" w:hAnsi="Arial" w:cs="Arial"/>
        </w:rPr>
        <w:t xml:space="preserve"> given by a commercial interest</w:t>
      </w:r>
      <w:r w:rsidR="00181603">
        <w:rPr>
          <w:rFonts w:ascii="Arial" w:hAnsi="Arial" w:cs="Arial"/>
        </w:rPr>
        <w:t>, which will be</w:t>
      </w:r>
      <w:r w:rsidRPr="00347633">
        <w:rPr>
          <w:rFonts w:ascii="Arial" w:hAnsi="Arial" w:cs="Arial"/>
        </w:rPr>
        <w:t xml:space="preserve"> used to pay part of the costs of a </w:t>
      </w:r>
      <w:r w:rsidR="006B02C0">
        <w:rPr>
          <w:rFonts w:ascii="Arial" w:hAnsi="Arial" w:cs="Arial"/>
        </w:rPr>
        <w:t>CPD/</w:t>
      </w:r>
      <w:r w:rsidRPr="00347633">
        <w:rPr>
          <w:rFonts w:ascii="Arial" w:hAnsi="Arial" w:cs="Arial"/>
        </w:rPr>
        <w:t>CME</w:t>
      </w:r>
      <w:r w:rsidR="00D56381">
        <w:rPr>
          <w:rFonts w:ascii="Arial" w:hAnsi="Arial" w:cs="Arial"/>
        </w:rPr>
        <w:t>/CDE</w:t>
      </w:r>
      <w:r w:rsidRPr="00347633">
        <w:rPr>
          <w:rFonts w:ascii="Arial" w:hAnsi="Arial" w:cs="Arial"/>
        </w:rPr>
        <w:t xml:space="preserve"> activity. This agreement is between </w:t>
      </w:r>
      <w:r w:rsidR="009C4199">
        <w:rPr>
          <w:rFonts w:ascii="Arial" w:hAnsi="Arial" w:cs="Arial"/>
        </w:rPr>
        <w:t xml:space="preserve">Western </w:t>
      </w:r>
      <w:r w:rsidRPr="00347633">
        <w:rPr>
          <w:rFonts w:ascii="Arial" w:hAnsi="Arial" w:cs="Arial"/>
        </w:rPr>
        <w:t>and the commercial interest listed below.</w:t>
      </w:r>
    </w:p>
    <w:p w:rsidR="00372355" w:rsidRPr="00372355" w:rsidRDefault="00372355" w:rsidP="00E26436">
      <w:pPr>
        <w:ind w:right="168"/>
        <w:rPr>
          <w:rFonts w:ascii="Arial" w:hAnsi="Arial" w:cs="Arial"/>
          <w:b/>
          <w:sz w:val="18"/>
          <w:szCs w:val="18"/>
        </w:rPr>
      </w:pPr>
    </w:p>
    <w:p w:rsidR="005460C2" w:rsidRPr="00EC62A4" w:rsidRDefault="005460C2" w:rsidP="00E26436">
      <w:pPr>
        <w:ind w:right="168"/>
        <w:rPr>
          <w:rFonts w:ascii="Arial" w:hAnsi="Arial" w:cs="Arial"/>
          <w:b/>
          <w:i/>
          <w:sz w:val="22"/>
        </w:rPr>
      </w:pPr>
      <w:r w:rsidRPr="00372355">
        <w:rPr>
          <w:rFonts w:ascii="Arial" w:hAnsi="Arial" w:cs="Arial"/>
          <w:b/>
          <w:sz w:val="22"/>
        </w:rPr>
        <w:t>Title</w:t>
      </w:r>
      <w:r w:rsidR="00372355">
        <w:rPr>
          <w:rFonts w:ascii="Arial" w:hAnsi="Arial" w:cs="Arial"/>
          <w:b/>
          <w:sz w:val="22"/>
        </w:rPr>
        <w:t xml:space="preserve"> of Activity__________________________</w:t>
      </w:r>
      <w:r w:rsidRPr="00372355">
        <w:rPr>
          <w:rFonts w:ascii="Arial" w:hAnsi="Arial" w:cs="Arial"/>
          <w:b/>
          <w:sz w:val="22"/>
        </w:rPr>
        <w:t>_______</w:t>
      </w:r>
      <w:r w:rsidR="009E0CBB">
        <w:rPr>
          <w:rFonts w:ascii="Arial" w:hAnsi="Arial" w:cs="Arial"/>
          <w:b/>
          <w:sz w:val="22"/>
        </w:rPr>
        <w:t>_</w:t>
      </w:r>
      <w:r w:rsidRPr="00372355">
        <w:rPr>
          <w:rFonts w:ascii="Arial" w:hAnsi="Arial" w:cs="Arial"/>
          <w:b/>
          <w:sz w:val="22"/>
        </w:rPr>
        <w:t>_</w:t>
      </w:r>
      <w:r w:rsidR="00C61888">
        <w:rPr>
          <w:rFonts w:ascii="Arial" w:hAnsi="Arial" w:cs="Arial"/>
          <w:b/>
          <w:sz w:val="22"/>
        </w:rPr>
        <w:t>__</w:t>
      </w:r>
      <w:r w:rsidR="000D18C6">
        <w:rPr>
          <w:rFonts w:ascii="Arial" w:hAnsi="Arial" w:cs="Arial"/>
          <w:b/>
          <w:sz w:val="22"/>
        </w:rPr>
        <w:t xml:space="preserve">   </w:t>
      </w:r>
      <w:r w:rsidR="00EC62A4">
        <w:rPr>
          <w:rFonts w:ascii="Arial" w:hAnsi="Arial" w:cs="Arial"/>
          <w:b/>
          <w:sz w:val="22"/>
        </w:rPr>
        <w:br/>
      </w:r>
      <w:r w:rsidRPr="00372355">
        <w:rPr>
          <w:rFonts w:ascii="Arial" w:hAnsi="Arial" w:cs="Arial"/>
          <w:b/>
          <w:bCs/>
          <w:sz w:val="22"/>
        </w:rPr>
        <w:t>Date of Activity__________</w:t>
      </w:r>
      <w:r w:rsidR="009E0CBB">
        <w:rPr>
          <w:rFonts w:ascii="Arial" w:hAnsi="Arial" w:cs="Arial"/>
          <w:b/>
          <w:bCs/>
          <w:sz w:val="22"/>
        </w:rPr>
        <w:t>_______</w:t>
      </w:r>
      <w:r w:rsidR="00C61888">
        <w:rPr>
          <w:rFonts w:ascii="Arial" w:hAnsi="Arial" w:cs="Arial"/>
          <w:b/>
          <w:bCs/>
          <w:sz w:val="22"/>
        </w:rPr>
        <w:t>_</w:t>
      </w:r>
      <w:r w:rsidR="009E0CBB">
        <w:rPr>
          <w:rFonts w:ascii="Arial" w:hAnsi="Arial" w:cs="Arial"/>
          <w:b/>
          <w:bCs/>
          <w:sz w:val="22"/>
        </w:rPr>
        <w:t>____</w:t>
      </w:r>
    </w:p>
    <w:p w:rsidR="00E26436" w:rsidRDefault="00E26436" w:rsidP="00E26436">
      <w:pPr>
        <w:pStyle w:val="Heading4"/>
        <w:ind w:right="168"/>
        <w:rPr>
          <w:rFonts w:ascii="Arial" w:hAnsi="Arial" w:cs="Arial"/>
          <w:sz w:val="22"/>
        </w:rPr>
      </w:pPr>
    </w:p>
    <w:p w:rsidR="005460C2" w:rsidRPr="00EC62A4" w:rsidRDefault="00B032C6" w:rsidP="00EC62A4">
      <w:pPr>
        <w:pStyle w:val="Heading4"/>
        <w:ind w:right="168"/>
        <w:rPr>
          <w:rFonts w:ascii="Arial" w:hAnsi="Arial" w:cs="Arial"/>
        </w:rPr>
      </w:pPr>
      <w:r>
        <w:rPr>
          <w:rFonts w:ascii="Arial" w:hAnsi="Arial" w:cs="Arial"/>
          <w:sz w:val="22"/>
        </w:rPr>
        <w:t xml:space="preserve">Name of </w:t>
      </w:r>
      <w:r w:rsidR="000D18C6">
        <w:rPr>
          <w:rFonts w:ascii="Arial" w:hAnsi="Arial" w:cs="Arial"/>
          <w:sz w:val="22"/>
        </w:rPr>
        <w:t>C</w:t>
      </w:r>
      <w:r>
        <w:rPr>
          <w:rFonts w:ascii="Arial" w:hAnsi="Arial" w:cs="Arial"/>
          <w:sz w:val="22"/>
        </w:rPr>
        <w:t xml:space="preserve">ommercial Interest </w:t>
      </w:r>
      <w:r w:rsidR="005460C2" w:rsidRPr="00372355">
        <w:rPr>
          <w:rFonts w:ascii="Arial" w:hAnsi="Arial" w:cs="Arial"/>
          <w:sz w:val="22"/>
        </w:rPr>
        <w:t>______________</w:t>
      </w:r>
      <w:r w:rsidR="006E583C">
        <w:rPr>
          <w:rFonts w:ascii="Arial" w:hAnsi="Arial" w:cs="Arial"/>
          <w:sz w:val="22"/>
        </w:rPr>
        <w:t>____</w:t>
      </w:r>
      <w:r w:rsidR="005460C2" w:rsidRPr="00372355">
        <w:rPr>
          <w:rFonts w:ascii="Arial" w:hAnsi="Arial" w:cs="Arial"/>
          <w:sz w:val="22"/>
        </w:rPr>
        <w:t>_______</w:t>
      </w:r>
      <w:r w:rsidR="00C61888">
        <w:rPr>
          <w:rFonts w:ascii="Arial" w:hAnsi="Arial" w:cs="Arial"/>
          <w:sz w:val="22"/>
        </w:rPr>
        <w:t xml:space="preserve"> </w:t>
      </w:r>
      <w:r w:rsidR="005460C2" w:rsidRPr="00372355">
        <w:rPr>
          <w:rFonts w:ascii="Arial" w:hAnsi="Arial" w:cs="Arial"/>
          <w:sz w:val="22"/>
        </w:rPr>
        <w:t>Rep</w:t>
      </w:r>
      <w:r w:rsidR="009E0CBB">
        <w:rPr>
          <w:rFonts w:ascii="Arial" w:hAnsi="Arial" w:cs="Arial"/>
          <w:sz w:val="22"/>
        </w:rPr>
        <w:t>resentative___________________</w:t>
      </w:r>
      <w:r w:rsidR="00C61888">
        <w:rPr>
          <w:rFonts w:ascii="Arial" w:hAnsi="Arial" w:cs="Arial"/>
          <w:sz w:val="22"/>
        </w:rPr>
        <w:t>__</w:t>
      </w:r>
      <w:r w:rsidR="005460C2" w:rsidRPr="00372355">
        <w:rPr>
          <w:rFonts w:ascii="Arial" w:hAnsi="Arial" w:cs="Arial"/>
          <w:sz w:val="22"/>
        </w:rPr>
        <w:t>_</w:t>
      </w:r>
    </w:p>
    <w:p w:rsidR="006C53F5" w:rsidRDefault="006C53F5" w:rsidP="00E26436">
      <w:pPr>
        <w:pStyle w:val="Default"/>
        <w:ind w:right="168"/>
      </w:pPr>
    </w:p>
    <w:p w:rsidR="005460C2" w:rsidRPr="006C53F5" w:rsidRDefault="006C53F5" w:rsidP="00E26436">
      <w:pPr>
        <w:ind w:right="168"/>
        <w:jc w:val="both"/>
        <w:rPr>
          <w:rFonts w:ascii="Arial" w:hAnsi="Arial" w:cs="Arial"/>
        </w:rPr>
      </w:pPr>
      <w:r w:rsidRPr="006C53F5">
        <w:rPr>
          <w:rFonts w:ascii="Arial" w:hAnsi="Arial" w:cs="Arial"/>
          <w:color w:val="000000"/>
        </w:rPr>
        <w:t xml:space="preserve">The above company wishes to provide support for the named </w:t>
      </w:r>
      <w:r w:rsidR="006B02C0">
        <w:rPr>
          <w:rFonts w:ascii="Arial" w:hAnsi="Arial" w:cs="Arial"/>
          <w:color w:val="000000"/>
        </w:rPr>
        <w:t>CPD/CME</w:t>
      </w:r>
      <w:r w:rsidR="00D56381">
        <w:rPr>
          <w:rFonts w:ascii="Arial" w:hAnsi="Arial" w:cs="Arial"/>
          <w:color w:val="000000"/>
        </w:rPr>
        <w:t>/CDE</w:t>
      </w:r>
      <w:r w:rsidRPr="006C53F5">
        <w:rPr>
          <w:rFonts w:ascii="Arial" w:hAnsi="Arial" w:cs="Arial"/>
          <w:color w:val="000000"/>
        </w:rPr>
        <w:t xml:space="preserve"> activity by means of </w:t>
      </w:r>
      <w:r w:rsidR="001D7023" w:rsidRPr="006C53F5">
        <w:rPr>
          <w:rFonts w:ascii="Arial" w:hAnsi="Arial" w:cs="Arial"/>
          <w:color w:val="000000"/>
        </w:rPr>
        <w:t xml:space="preserve">an </w:t>
      </w:r>
      <w:r w:rsidR="001D7023">
        <w:rPr>
          <w:rFonts w:ascii="Arial" w:hAnsi="Arial" w:cs="Arial"/>
          <w:color w:val="000000"/>
        </w:rPr>
        <w:t>educational</w:t>
      </w:r>
      <w:r>
        <w:rPr>
          <w:rFonts w:ascii="Arial" w:hAnsi="Arial" w:cs="Arial"/>
          <w:color w:val="000000"/>
        </w:rPr>
        <w:t xml:space="preserve"> grant</w:t>
      </w:r>
      <w:r w:rsidRPr="006C53F5">
        <w:rPr>
          <w:rFonts w:ascii="Arial" w:hAnsi="Arial" w:cs="Arial"/>
          <w:color w:val="000000"/>
        </w:rPr>
        <w:t xml:space="preserve"> in the amount of $ ________________________</w:t>
      </w:r>
      <w:r w:rsidR="00552686">
        <w:rPr>
          <w:rFonts w:ascii="Arial" w:hAnsi="Arial" w:cs="Arial"/>
        </w:rPr>
        <w:t>.</w:t>
      </w:r>
    </w:p>
    <w:p w:rsidR="00E26436" w:rsidRDefault="00E26436" w:rsidP="00E26436">
      <w:pPr>
        <w:ind w:right="168"/>
        <w:jc w:val="both"/>
        <w:rPr>
          <w:rFonts w:ascii="Arial" w:hAnsi="Arial" w:cs="Arial"/>
        </w:rPr>
      </w:pPr>
    </w:p>
    <w:p w:rsidR="009C4199" w:rsidRDefault="006C53F5" w:rsidP="00E26436">
      <w:pPr>
        <w:ind w:right="168"/>
        <w:jc w:val="both"/>
        <w:rPr>
          <w:rFonts w:ascii="Arial" w:hAnsi="Arial" w:cs="Arial"/>
        </w:rPr>
      </w:pPr>
      <w:r>
        <w:rPr>
          <w:rFonts w:ascii="Arial" w:hAnsi="Arial" w:cs="Arial"/>
        </w:rPr>
        <w:t xml:space="preserve">The amount </w:t>
      </w:r>
      <w:r w:rsidR="005460C2" w:rsidRPr="00602665">
        <w:rPr>
          <w:rFonts w:ascii="Arial" w:hAnsi="Arial" w:cs="Arial"/>
        </w:rPr>
        <w:t xml:space="preserve">will be made payable to </w:t>
      </w:r>
      <w:r w:rsidR="009C4199">
        <w:rPr>
          <w:rFonts w:ascii="Arial" w:hAnsi="Arial" w:cs="Arial"/>
        </w:rPr>
        <w:t>Western University</w:t>
      </w:r>
      <w:r w:rsidR="00FE3E73">
        <w:rPr>
          <w:rFonts w:ascii="Arial" w:hAnsi="Arial" w:cs="Arial"/>
        </w:rPr>
        <w:t xml:space="preserve">, </w:t>
      </w:r>
      <w:r w:rsidR="005460C2" w:rsidRPr="00602665">
        <w:rPr>
          <w:rFonts w:ascii="Arial" w:hAnsi="Arial" w:cs="Arial"/>
        </w:rPr>
        <w:t>and mailed to</w:t>
      </w:r>
      <w:r w:rsidR="009C4199">
        <w:rPr>
          <w:rFonts w:ascii="Arial" w:hAnsi="Arial" w:cs="Arial"/>
        </w:rPr>
        <w:t>:</w:t>
      </w:r>
    </w:p>
    <w:p w:rsidR="009C4199" w:rsidRDefault="009C4199" w:rsidP="00E26436">
      <w:pPr>
        <w:ind w:right="168"/>
        <w:jc w:val="both"/>
        <w:rPr>
          <w:rFonts w:ascii="Arial" w:hAnsi="Arial" w:cs="Arial"/>
        </w:rPr>
      </w:pPr>
    </w:p>
    <w:p w:rsidR="009C4199" w:rsidRDefault="009C4199" w:rsidP="009C4199">
      <w:pPr>
        <w:pStyle w:val="Default"/>
        <w:ind w:right="168"/>
        <w:rPr>
          <w:b/>
          <w:sz w:val="22"/>
        </w:rPr>
      </w:pPr>
      <w:r>
        <w:rPr>
          <w:b/>
          <w:sz w:val="22"/>
        </w:rPr>
        <w:t>Name: ___________________</w:t>
      </w:r>
      <w:r w:rsidRPr="00372355">
        <w:rPr>
          <w:b/>
          <w:sz w:val="22"/>
        </w:rPr>
        <w:t>_______</w:t>
      </w:r>
      <w:r>
        <w:rPr>
          <w:b/>
          <w:sz w:val="22"/>
        </w:rPr>
        <w:t>_</w:t>
      </w:r>
      <w:r w:rsidRPr="00372355">
        <w:rPr>
          <w:b/>
          <w:sz w:val="22"/>
        </w:rPr>
        <w:t>_</w:t>
      </w:r>
      <w:r>
        <w:rPr>
          <w:b/>
          <w:sz w:val="22"/>
        </w:rPr>
        <w:t>____________________________</w:t>
      </w:r>
      <w:r w:rsidRPr="00372355">
        <w:rPr>
          <w:b/>
          <w:sz w:val="22"/>
        </w:rPr>
        <w:t>_______</w:t>
      </w:r>
      <w:r>
        <w:rPr>
          <w:b/>
          <w:sz w:val="22"/>
        </w:rPr>
        <w:t>_</w:t>
      </w:r>
      <w:r w:rsidRPr="00372355">
        <w:rPr>
          <w:b/>
          <w:sz w:val="22"/>
        </w:rPr>
        <w:t>_</w:t>
      </w:r>
      <w:r>
        <w:rPr>
          <w:b/>
          <w:sz w:val="22"/>
        </w:rPr>
        <w:t>__</w:t>
      </w:r>
    </w:p>
    <w:p w:rsidR="009C4199" w:rsidRDefault="009C4199" w:rsidP="009C4199">
      <w:pPr>
        <w:pStyle w:val="Default"/>
        <w:ind w:right="168"/>
        <w:rPr>
          <w:b/>
          <w:sz w:val="22"/>
        </w:rPr>
      </w:pPr>
      <w:r>
        <w:rPr>
          <w:b/>
          <w:sz w:val="22"/>
        </w:rPr>
        <w:t>Address:__________________________</w:t>
      </w:r>
      <w:r w:rsidRPr="00372355">
        <w:rPr>
          <w:b/>
          <w:sz w:val="22"/>
        </w:rPr>
        <w:t>_______</w:t>
      </w:r>
      <w:r>
        <w:rPr>
          <w:b/>
          <w:sz w:val="22"/>
        </w:rPr>
        <w:t>_</w:t>
      </w:r>
      <w:r w:rsidRPr="00372355">
        <w:rPr>
          <w:b/>
          <w:sz w:val="22"/>
        </w:rPr>
        <w:t>_</w:t>
      </w:r>
      <w:r>
        <w:rPr>
          <w:b/>
          <w:sz w:val="22"/>
        </w:rPr>
        <w:t>____________________________</w:t>
      </w:r>
      <w:r w:rsidRPr="00372355">
        <w:rPr>
          <w:b/>
          <w:sz w:val="22"/>
        </w:rPr>
        <w:t>____</w:t>
      </w:r>
      <w:r w:rsidRPr="009C4199">
        <w:rPr>
          <w:b/>
          <w:sz w:val="22"/>
        </w:rPr>
        <w:t xml:space="preserve"> </w:t>
      </w:r>
      <w:r>
        <w:rPr>
          <w:b/>
          <w:sz w:val="22"/>
        </w:rPr>
        <w:t>Address:__________________________</w:t>
      </w:r>
      <w:r w:rsidRPr="00372355">
        <w:rPr>
          <w:b/>
          <w:sz w:val="22"/>
        </w:rPr>
        <w:t>_______</w:t>
      </w:r>
      <w:r>
        <w:rPr>
          <w:b/>
          <w:sz w:val="22"/>
        </w:rPr>
        <w:t>_</w:t>
      </w:r>
      <w:r w:rsidRPr="00372355">
        <w:rPr>
          <w:b/>
          <w:sz w:val="22"/>
        </w:rPr>
        <w:t>_</w:t>
      </w:r>
      <w:r>
        <w:rPr>
          <w:b/>
          <w:sz w:val="22"/>
        </w:rPr>
        <w:t>____________________________</w:t>
      </w:r>
      <w:r w:rsidRPr="00372355">
        <w:rPr>
          <w:b/>
          <w:sz w:val="22"/>
        </w:rPr>
        <w:t>____</w:t>
      </w:r>
      <w:r w:rsidRPr="009C4199">
        <w:rPr>
          <w:b/>
          <w:sz w:val="22"/>
        </w:rPr>
        <w:t xml:space="preserve"> </w:t>
      </w:r>
      <w:r>
        <w:rPr>
          <w:b/>
          <w:sz w:val="22"/>
        </w:rPr>
        <w:t>City:__________________________</w:t>
      </w:r>
      <w:r w:rsidRPr="00372355">
        <w:rPr>
          <w:b/>
          <w:sz w:val="22"/>
        </w:rPr>
        <w:t>_______</w:t>
      </w:r>
      <w:r>
        <w:rPr>
          <w:b/>
          <w:sz w:val="22"/>
        </w:rPr>
        <w:t>_</w:t>
      </w:r>
      <w:r w:rsidRPr="00372355">
        <w:rPr>
          <w:b/>
          <w:sz w:val="22"/>
        </w:rPr>
        <w:t>_</w:t>
      </w:r>
      <w:r>
        <w:rPr>
          <w:b/>
          <w:sz w:val="22"/>
        </w:rPr>
        <w:t>____________________________</w:t>
      </w:r>
      <w:r w:rsidRPr="00372355">
        <w:rPr>
          <w:b/>
          <w:sz w:val="22"/>
        </w:rPr>
        <w:t>____</w:t>
      </w:r>
      <w:r w:rsidRPr="009C4199">
        <w:rPr>
          <w:b/>
          <w:sz w:val="22"/>
        </w:rPr>
        <w:t xml:space="preserve"> </w:t>
      </w:r>
      <w:r>
        <w:rPr>
          <w:b/>
          <w:sz w:val="22"/>
        </w:rPr>
        <w:t>Province:_________________________</w:t>
      </w:r>
      <w:r w:rsidRPr="00372355">
        <w:rPr>
          <w:b/>
          <w:sz w:val="22"/>
        </w:rPr>
        <w:t>_______</w:t>
      </w:r>
      <w:r>
        <w:rPr>
          <w:b/>
          <w:sz w:val="22"/>
        </w:rPr>
        <w:t>_</w:t>
      </w:r>
      <w:r w:rsidRPr="00372355">
        <w:rPr>
          <w:b/>
          <w:sz w:val="22"/>
        </w:rPr>
        <w:t>_</w:t>
      </w:r>
      <w:r>
        <w:rPr>
          <w:b/>
          <w:sz w:val="22"/>
        </w:rPr>
        <w:t>____________________________</w:t>
      </w:r>
      <w:r w:rsidRPr="00372355">
        <w:rPr>
          <w:b/>
          <w:sz w:val="22"/>
        </w:rPr>
        <w:t>____</w:t>
      </w:r>
      <w:r w:rsidRPr="009C4199">
        <w:rPr>
          <w:b/>
          <w:sz w:val="22"/>
        </w:rPr>
        <w:t xml:space="preserve"> </w:t>
      </w:r>
      <w:r>
        <w:rPr>
          <w:b/>
          <w:sz w:val="22"/>
        </w:rPr>
        <w:t>Postal code:_______________________</w:t>
      </w:r>
      <w:r w:rsidRPr="00372355">
        <w:rPr>
          <w:b/>
          <w:sz w:val="22"/>
        </w:rPr>
        <w:t>_______</w:t>
      </w:r>
      <w:r>
        <w:rPr>
          <w:b/>
          <w:sz w:val="22"/>
        </w:rPr>
        <w:t>_</w:t>
      </w:r>
      <w:r w:rsidRPr="00372355">
        <w:rPr>
          <w:b/>
          <w:sz w:val="22"/>
        </w:rPr>
        <w:t>_</w:t>
      </w:r>
      <w:r>
        <w:rPr>
          <w:b/>
          <w:sz w:val="22"/>
        </w:rPr>
        <w:t>____________________________</w:t>
      </w:r>
      <w:r w:rsidRPr="00372355">
        <w:rPr>
          <w:b/>
          <w:sz w:val="22"/>
        </w:rPr>
        <w:t>____</w:t>
      </w:r>
    </w:p>
    <w:p w:rsidR="009C4199" w:rsidRPr="00DE74AA" w:rsidRDefault="009C4199" w:rsidP="00E26436">
      <w:pPr>
        <w:pStyle w:val="Default"/>
        <w:ind w:right="168"/>
        <w:rPr>
          <w:b/>
        </w:rPr>
      </w:pPr>
    </w:p>
    <w:p w:rsidR="00181603" w:rsidRPr="00EC62A4" w:rsidRDefault="006C53F5" w:rsidP="00EC62A4">
      <w:pPr>
        <w:pStyle w:val="BodyText"/>
        <w:ind w:right="168"/>
        <w:rPr>
          <w:rFonts w:ascii="Arial" w:hAnsi="Arial" w:cs="Arial"/>
          <w:bCs w:val="0"/>
          <w:i w:val="0"/>
          <w:color w:val="000000"/>
          <w:sz w:val="20"/>
        </w:rPr>
      </w:pPr>
      <w:r w:rsidRPr="00DE74AA">
        <w:rPr>
          <w:rFonts w:ascii="Arial" w:hAnsi="Arial" w:cs="Arial"/>
          <w:i w:val="0"/>
          <w:sz w:val="20"/>
        </w:rPr>
        <w:t xml:space="preserve"> </w:t>
      </w:r>
      <w:r w:rsidR="00DE74AA">
        <w:rPr>
          <w:rFonts w:ascii="Arial" w:hAnsi="Arial" w:cs="Arial"/>
          <w:bCs w:val="0"/>
          <w:i w:val="0"/>
          <w:color w:val="000000"/>
          <w:sz w:val="20"/>
        </w:rPr>
        <w:t>TERMS, C</w:t>
      </w:r>
      <w:r w:rsidRPr="00DE74AA">
        <w:rPr>
          <w:rFonts w:ascii="Arial" w:hAnsi="Arial" w:cs="Arial"/>
          <w:bCs w:val="0"/>
          <w:i w:val="0"/>
          <w:color w:val="000000"/>
          <w:sz w:val="20"/>
        </w:rPr>
        <w:t xml:space="preserve">ONDITIONS AND PURPOSES </w:t>
      </w:r>
    </w:p>
    <w:p w:rsidR="00E26436" w:rsidRPr="00DE74AA" w:rsidRDefault="00E26436" w:rsidP="00E26436">
      <w:pPr>
        <w:pStyle w:val="BodyText"/>
        <w:ind w:right="168"/>
        <w:rPr>
          <w:rFonts w:ascii="Arial" w:hAnsi="Arial" w:cs="Arial"/>
          <w:i w:val="0"/>
          <w:color w:val="000000"/>
          <w:sz w:val="20"/>
        </w:rPr>
      </w:pPr>
    </w:p>
    <w:p w:rsidR="006C53F5" w:rsidRDefault="006C53F5" w:rsidP="00E26436">
      <w:pPr>
        <w:ind w:right="168"/>
        <w:jc w:val="both"/>
        <w:rPr>
          <w:rFonts w:ascii="Arial" w:hAnsi="Arial" w:cs="Arial"/>
        </w:rPr>
      </w:pPr>
      <w:r w:rsidRPr="00181603">
        <w:rPr>
          <w:rFonts w:ascii="Arial" w:hAnsi="Arial" w:cs="Arial"/>
          <w:b/>
        </w:rPr>
        <w:t>1. Statement of Purpose:</w:t>
      </w:r>
      <w:r w:rsidRPr="00AD0321">
        <w:rPr>
          <w:rFonts w:ascii="Arial" w:hAnsi="Arial" w:cs="Arial"/>
        </w:rPr>
        <w:t xml:space="preserve"> </w:t>
      </w:r>
      <w:r w:rsidR="00774B4F">
        <w:rPr>
          <w:rFonts w:ascii="Arial" w:hAnsi="Arial" w:cs="Arial"/>
        </w:rPr>
        <w:t>CPD/</w:t>
      </w:r>
      <w:r w:rsidRPr="00AD0321">
        <w:rPr>
          <w:rFonts w:ascii="Arial" w:hAnsi="Arial" w:cs="Arial"/>
        </w:rPr>
        <w:t>CME</w:t>
      </w:r>
      <w:r w:rsidR="00D56381">
        <w:rPr>
          <w:rFonts w:ascii="Arial" w:hAnsi="Arial" w:cs="Arial"/>
        </w:rPr>
        <w:t>/CDE</w:t>
      </w:r>
      <w:r w:rsidRPr="00AD0321">
        <w:rPr>
          <w:rFonts w:ascii="Arial" w:hAnsi="Arial" w:cs="Arial"/>
        </w:rPr>
        <w:t xml:space="preserve"> activities shall be conducted for scientific and educational purposes only and will not promote any specific proprietary business interest in the Commercial Interest, directly or indirectly. </w:t>
      </w:r>
    </w:p>
    <w:p w:rsidR="00E26436" w:rsidRPr="00AD0321" w:rsidRDefault="00E26436" w:rsidP="00E26436">
      <w:pPr>
        <w:ind w:right="168"/>
        <w:jc w:val="both"/>
        <w:rPr>
          <w:rFonts w:ascii="Arial" w:hAnsi="Arial" w:cs="Arial"/>
        </w:rPr>
      </w:pPr>
    </w:p>
    <w:p w:rsidR="006C53F5" w:rsidRDefault="006C53F5" w:rsidP="00E26436">
      <w:pPr>
        <w:ind w:right="168"/>
        <w:jc w:val="both"/>
        <w:rPr>
          <w:rFonts w:ascii="Arial" w:hAnsi="Arial" w:cs="Arial"/>
        </w:rPr>
      </w:pPr>
      <w:r w:rsidRPr="00181603">
        <w:rPr>
          <w:rFonts w:ascii="Arial" w:hAnsi="Arial" w:cs="Arial"/>
          <w:b/>
        </w:rPr>
        <w:t>2. Control of Content</w:t>
      </w:r>
      <w:r w:rsidR="00552686" w:rsidRPr="00181603">
        <w:rPr>
          <w:rFonts w:ascii="Arial" w:hAnsi="Arial" w:cs="Arial"/>
          <w:b/>
        </w:rPr>
        <w:t xml:space="preserve"> and Selection of Presenters &amp;</w:t>
      </w:r>
      <w:r w:rsidRPr="00181603">
        <w:rPr>
          <w:rFonts w:ascii="Arial" w:hAnsi="Arial" w:cs="Arial"/>
          <w:b/>
        </w:rPr>
        <w:t xml:space="preserve"> Moderators: </w:t>
      </w:r>
      <w:r w:rsidR="009C4199">
        <w:rPr>
          <w:rFonts w:ascii="Arial" w:hAnsi="Arial" w:cs="Arial"/>
        </w:rPr>
        <w:t>Western University</w:t>
      </w:r>
      <w:r w:rsidR="006702A8">
        <w:rPr>
          <w:rFonts w:ascii="Arial" w:hAnsi="Arial" w:cs="Arial"/>
          <w:b/>
          <w:i/>
        </w:rPr>
        <w:t xml:space="preserve"> </w:t>
      </w:r>
      <w:r w:rsidRPr="00AD0321">
        <w:rPr>
          <w:rFonts w:ascii="Arial" w:hAnsi="Arial" w:cs="Arial"/>
        </w:rPr>
        <w:t xml:space="preserve">is responsible for control of content and selection of presenters, moderators, and members of committees planning the content of the activity. </w:t>
      </w:r>
      <w:r w:rsidR="009C4199">
        <w:rPr>
          <w:rFonts w:ascii="Arial" w:hAnsi="Arial" w:cs="Arial"/>
        </w:rPr>
        <w:t>Western University</w:t>
      </w:r>
      <w:r w:rsidR="009C4199">
        <w:rPr>
          <w:rFonts w:ascii="Arial" w:hAnsi="Arial" w:cs="Arial"/>
          <w:b/>
          <w:i/>
        </w:rPr>
        <w:t xml:space="preserve"> </w:t>
      </w:r>
      <w:r w:rsidR="00552686" w:rsidRPr="00AD0321">
        <w:rPr>
          <w:rFonts w:ascii="Arial" w:hAnsi="Arial" w:cs="Arial"/>
        </w:rPr>
        <w:t>is not required to seek or accept advice from Commercial Interest</w:t>
      </w:r>
      <w:r w:rsidRPr="00AD0321">
        <w:rPr>
          <w:rFonts w:ascii="Arial" w:hAnsi="Arial" w:cs="Arial"/>
        </w:rPr>
        <w:t xml:space="preserve"> concerning teachers, authors, participants, or any other educational matters, including content, as conditions of receiving this grant</w:t>
      </w:r>
      <w:r w:rsidR="00181603">
        <w:rPr>
          <w:rFonts w:ascii="Arial" w:hAnsi="Arial" w:cs="Arial"/>
        </w:rPr>
        <w:t>.</w:t>
      </w:r>
      <w:r w:rsidRPr="00AD0321">
        <w:rPr>
          <w:rFonts w:ascii="Arial" w:hAnsi="Arial" w:cs="Arial"/>
        </w:rPr>
        <w:t xml:space="preserve"> </w:t>
      </w:r>
    </w:p>
    <w:p w:rsidR="00E26436" w:rsidRPr="00AD0321" w:rsidRDefault="00E26436" w:rsidP="00E26436">
      <w:pPr>
        <w:ind w:right="168"/>
        <w:jc w:val="both"/>
        <w:rPr>
          <w:rFonts w:ascii="Arial" w:hAnsi="Arial" w:cs="Arial"/>
        </w:rPr>
      </w:pPr>
    </w:p>
    <w:p w:rsidR="00EC62A4" w:rsidRDefault="006C53F5" w:rsidP="00E26436">
      <w:pPr>
        <w:ind w:right="168"/>
        <w:jc w:val="both"/>
        <w:rPr>
          <w:rFonts w:ascii="Arial" w:hAnsi="Arial" w:cs="Arial"/>
        </w:rPr>
      </w:pPr>
      <w:r w:rsidRPr="00181603">
        <w:rPr>
          <w:rFonts w:ascii="Arial" w:hAnsi="Arial" w:cs="Arial"/>
          <w:b/>
        </w:rPr>
        <w:t>3. Disclosure of Financial Relationships:</w:t>
      </w:r>
      <w:r w:rsidRPr="00AD0321">
        <w:rPr>
          <w:rFonts w:ascii="Arial" w:hAnsi="Arial" w:cs="Arial"/>
        </w:rPr>
        <w:t xml:space="preserve"> </w:t>
      </w:r>
      <w:r w:rsidR="00181603">
        <w:rPr>
          <w:rFonts w:ascii="Arial" w:hAnsi="Arial" w:cs="Arial"/>
        </w:rPr>
        <w:t xml:space="preserve">Consistent with its policy on Conflict of Interest, </w:t>
      </w:r>
      <w:r w:rsidR="006702A8" w:rsidRPr="0002761E">
        <w:rPr>
          <w:rFonts w:ascii="Arial" w:hAnsi="Arial" w:cs="Arial"/>
        </w:rPr>
        <w:t>The</w:t>
      </w:r>
      <w:r w:rsidR="006702A8">
        <w:rPr>
          <w:rFonts w:ascii="Arial" w:hAnsi="Arial" w:cs="Arial"/>
          <w:b/>
          <w:i/>
        </w:rPr>
        <w:t xml:space="preserve"> </w:t>
      </w:r>
      <w:r w:rsidR="009C4199">
        <w:rPr>
          <w:rFonts w:ascii="Arial" w:hAnsi="Arial" w:cs="Arial"/>
        </w:rPr>
        <w:t>Western University</w:t>
      </w:r>
      <w:r w:rsidR="009C4199">
        <w:rPr>
          <w:rFonts w:ascii="Arial" w:hAnsi="Arial" w:cs="Arial"/>
          <w:b/>
          <w:i/>
        </w:rPr>
        <w:t xml:space="preserve"> </w:t>
      </w:r>
      <w:r w:rsidRPr="00AD0321">
        <w:rPr>
          <w:rFonts w:ascii="Arial" w:hAnsi="Arial" w:cs="Arial"/>
        </w:rPr>
        <w:t xml:space="preserve">will require the </w:t>
      </w:r>
      <w:r w:rsidR="00C11959">
        <w:rPr>
          <w:rFonts w:ascii="Arial" w:hAnsi="Arial" w:cs="Arial"/>
        </w:rPr>
        <w:t>CPD/</w:t>
      </w:r>
      <w:r w:rsidRPr="00AD0321">
        <w:rPr>
          <w:rFonts w:ascii="Arial" w:hAnsi="Arial" w:cs="Arial"/>
        </w:rPr>
        <w:t>CME</w:t>
      </w:r>
      <w:r w:rsidR="00D56381">
        <w:rPr>
          <w:rFonts w:ascii="Arial" w:hAnsi="Arial" w:cs="Arial"/>
        </w:rPr>
        <w:t>/CDE</w:t>
      </w:r>
      <w:r w:rsidRPr="00AD0321">
        <w:rPr>
          <w:rFonts w:ascii="Arial" w:hAnsi="Arial" w:cs="Arial"/>
        </w:rPr>
        <w:t xml:space="preserve"> activity</w:t>
      </w:r>
      <w:r w:rsidR="00552686" w:rsidRPr="00AD0321">
        <w:rPr>
          <w:rFonts w:ascii="Arial" w:hAnsi="Arial" w:cs="Arial"/>
        </w:rPr>
        <w:t xml:space="preserve"> planners and faculty</w:t>
      </w:r>
      <w:r w:rsidRPr="00AD0321">
        <w:rPr>
          <w:rFonts w:ascii="Arial" w:hAnsi="Arial" w:cs="Arial"/>
        </w:rPr>
        <w:t xml:space="preserve"> to disclose in writing prior to the </w:t>
      </w:r>
      <w:r w:rsidR="00C11959">
        <w:rPr>
          <w:rFonts w:ascii="Arial" w:hAnsi="Arial" w:cs="Arial"/>
        </w:rPr>
        <w:t>CPD/</w:t>
      </w:r>
      <w:r w:rsidRPr="00AD0321">
        <w:rPr>
          <w:rFonts w:ascii="Arial" w:hAnsi="Arial" w:cs="Arial"/>
        </w:rPr>
        <w:t>CME</w:t>
      </w:r>
      <w:r w:rsidR="00D56381">
        <w:rPr>
          <w:rFonts w:ascii="Arial" w:hAnsi="Arial" w:cs="Arial"/>
        </w:rPr>
        <w:t>/CDE</w:t>
      </w:r>
      <w:r w:rsidRPr="00AD0321">
        <w:rPr>
          <w:rFonts w:ascii="Arial" w:hAnsi="Arial" w:cs="Arial"/>
        </w:rPr>
        <w:t xml:space="preserve"> activity, or in the prologue to an enduring material, any financial relationships that the </w:t>
      </w:r>
      <w:r w:rsidR="00C11959">
        <w:rPr>
          <w:rFonts w:ascii="Arial" w:hAnsi="Arial" w:cs="Arial"/>
        </w:rPr>
        <w:t>CPD/</w:t>
      </w:r>
      <w:r w:rsidRPr="00AD0321">
        <w:rPr>
          <w:rFonts w:ascii="Arial" w:hAnsi="Arial" w:cs="Arial"/>
        </w:rPr>
        <w:t>CME</w:t>
      </w:r>
      <w:r w:rsidR="00D56381">
        <w:rPr>
          <w:rFonts w:ascii="Arial" w:hAnsi="Arial" w:cs="Arial"/>
        </w:rPr>
        <w:t>/CDE</w:t>
      </w:r>
      <w:r w:rsidRPr="00AD0321">
        <w:rPr>
          <w:rFonts w:ascii="Arial" w:hAnsi="Arial" w:cs="Arial"/>
        </w:rPr>
        <w:t xml:space="preserve"> activity faculty has with any Commercia</w:t>
      </w:r>
      <w:r w:rsidR="00181603">
        <w:rPr>
          <w:rFonts w:ascii="Arial" w:hAnsi="Arial" w:cs="Arial"/>
        </w:rPr>
        <w:t>l Interest</w:t>
      </w:r>
      <w:r w:rsidRPr="00AD0321">
        <w:rPr>
          <w:rFonts w:ascii="Arial" w:hAnsi="Arial" w:cs="Arial"/>
        </w:rPr>
        <w:t xml:space="preserve">. </w:t>
      </w:r>
    </w:p>
    <w:p w:rsidR="00D25C0C" w:rsidRDefault="00D25C0C" w:rsidP="00E26436">
      <w:pPr>
        <w:ind w:right="168"/>
        <w:jc w:val="both"/>
        <w:rPr>
          <w:rFonts w:ascii="Arial" w:hAnsi="Arial" w:cs="Arial"/>
        </w:rPr>
      </w:pPr>
    </w:p>
    <w:p w:rsidR="006C53F5" w:rsidRDefault="00EC62A4" w:rsidP="00E26436">
      <w:pPr>
        <w:ind w:right="168"/>
        <w:jc w:val="both"/>
        <w:rPr>
          <w:rFonts w:ascii="Arial" w:hAnsi="Arial" w:cs="Arial"/>
        </w:rPr>
      </w:pPr>
      <w:r>
        <w:rPr>
          <w:rFonts w:ascii="Arial" w:hAnsi="Arial" w:cs="Arial"/>
        </w:rPr>
        <w:t>4</w:t>
      </w:r>
      <w:r w:rsidR="006C53F5" w:rsidRPr="00181603">
        <w:rPr>
          <w:rFonts w:ascii="Arial" w:hAnsi="Arial" w:cs="Arial"/>
          <w:b/>
        </w:rPr>
        <w:t>. Acknowledgment of Commercial Support:</w:t>
      </w:r>
      <w:r w:rsidR="006C53F5" w:rsidRPr="00AD0321">
        <w:rPr>
          <w:rFonts w:ascii="Arial" w:hAnsi="Arial" w:cs="Arial"/>
        </w:rPr>
        <w:t xml:space="preserve"> </w:t>
      </w:r>
      <w:r w:rsidR="009C4199">
        <w:rPr>
          <w:rFonts w:ascii="Arial" w:hAnsi="Arial" w:cs="Arial"/>
        </w:rPr>
        <w:t>Western University</w:t>
      </w:r>
      <w:r w:rsidR="009C4199">
        <w:rPr>
          <w:rFonts w:ascii="Arial" w:hAnsi="Arial" w:cs="Arial"/>
          <w:b/>
          <w:i/>
        </w:rPr>
        <w:t xml:space="preserve"> </w:t>
      </w:r>
      <w:r w:rsidR="006C53F5" w:rsidRPr="00AD0321">
        <w:rPr>
          <w:rFonts w:ascii="Arial" w:hAnsi="Arial" w:cs="Arial"/>
        </w:rPr>
        <w:t>wil</w:t>
      </w:r>
      <w:r w:rsidR="00552686" w:rsidRPr="00AD0321">
        <w:rPr>
          <w:rFonts w:ascii="Arial" w:hAnsi="Arial" w:cs="Arial"/>
        </w:rPr>
        <w:t>l acknowledge the receipt of an education</w:t>
      </w:r>
      <w:r w:rsidR="00D21F26">
        <w:rPr>
          <w:rFonts w:ascii="Arial" w:hAnsi="Arial" w:cs="Arial"/>
        </w:rPr>
        <w:t>al</w:t>
      </w:r>
      <w:r w:rsidR="00552686" w:rsidRPr="00AD0321">
        <w:rPr>
          <w:rFonts w:ascii="Arial" w:hAnsi="Arial" w:cs="Arial"/>
        </w:rPr>
        <w:t xml:space="preserve"> grant </w:t>
      </w:r>
      <w:r w:rsidR="006C53F5" w:rsidRPr="00AD0321">
        <w:rPr>
          <w:rFonts w:ascii="Arial" w:hAnsi="Arial" w:cs="Arial"/>
        </w:rPr>
        <w:t xml:space="preserve">from the Commercial Interest in program announcements, syllabi or other activity </w:t>
      </w:r>
      <w:r w:rsidR="00181603" w:rsidRPr="00AD0321">
        <w:rPr>
          <w:rFonts w:ascii="Arial" w:hAnsi="Arial" w:cs="Arial"/>
        </w:rPr>
        <w:t>materials. The</w:t>
      </w:r>
      <w:r w:rsidR="006C53F5" w:rsidRPr="00AD0321">
        <w:rPr>
          <w:rFonts w:ascii="Arial" w:hAnsi="Arial" w:cs="Arial"/>
        </w:rPr>
        <w:t xml:space="preserve"> acknowledgment of commercial support may state the name, mission, and clinical </w:t>
      </w:r>
      <w:r w:rsidR="006C53F5" w:rsidRPr="00AD0321">
        <w:rPr>
          <w:rFonts w:ascii="Arial" w:hAnsi="Arial" w:cs="Arial"/>
        </w:rPr>
        <w:lastRenderedPageBreak/>
        <w:t xml:space="preserve">involvement of the company or institution and may include corporate logos and slogans, but only if they are not product promotional in nature. The disclosure will not include the use of a trade name or a product-group message. </w:t>
      </w:r>
    </w:p>
    <w:p w:rsidR="00E26436" w:rsidRPr="00AD0321" w:rsidRDefault="00E26436" w:rsidP="00E26436">
      <w:pPr>
        <w:ind w:right="168"/>
        <w:jc w:val="both"/>
        <w:rPr>
          <w:rFonts w:ascii="Arial" w:hAnsi="Arial" w:cs="Arial"/>
        </w:rPr>
      </w:pPr>
    </w:p>
    <w:p w:rsidR="00E26436" w:rsidRDefault="006C53F5" w:rsidP="00E26436">
      <w:pPr>
        <w:ind w:right="168"/>
        <w:jc w:val="both"/>
        <w:rPr>
          <w:rFonts w:ascii="Arial" w:hAnsi="Arial" w:cs="Arial"/>
          <w:b/>
        </w:rPr>
      </w:pPr>
      <w:r w:rsidRPr="00181603">
        <w:rPr>
          <w:rFonts w:ascii="Arial" w:hAnsi="Arial" w:cs="Arial"/>
          <w:b/>
        </w:rPr>
        <w:t>5. Appropriate Use of Commercial Support:</w:t>
      </w:r>
      <w:r w:rsidRPr="00AD0321">
        <w:rPr>
          <w:rFonts w:ascii="Arial" w:hAnsi="Arial" w:cs="Arial"/>
        </w:rPr>
        <w:t xml:space="preserve"> </w:t>
      </w:r>
      <w:r w:rsidR="009C4199">
        <w:rPr>
          <w:rFonts w:ascii="Arial" w:hAnsi="Arial" w:cs="Arial"/>
        </w:rPr>
        <w:t>Western University</w:t>
      </w:r>
      <w:r w:rsidR="006702A8">
        <w:rPr>
          <w:rFonts w:ascii="Arial" w:hAnsi="Arial" w:cs="Arial"/>
          <w:b/>
          <w:i/>
        </w:rPr>
        <w:t xml:space="preserve"> </w:t>
      </w:r>
      <w:r w:rsidRPr="00AD0321">
        <w:rPr>
          <w:rFonts w:ascii="Arial" w:hAnsi="Arial" w:cs="Arial"/>
        </w:rPr>
        <w:t xml:space="preserve">will make all decisions regarding the disposition and disbursement of the funds from the Commercial Interest. All commercial support related to this activity will be given with the full knowledge and approval of </w:t>
      </w:r>
      <w:r w:rsidR="009C4199">
        <w:rPr>
          <w:rFonts w:ascii="Arial" w:hAnsi="Arial" w:cs="Arial"/>
        </w:rPr>
        <w:t>Western University</w:t>
      </w:r>
      <w:r w:rsidRPr="00AD0321">
        <w:rPr>
          <w:rFonts w:ascii="Arial" w:hAnsi="Arial" w:cs="Arial"/>
        </w:rPr>
        <w:t>.</w:t>
      </w:r>
    </w:p>
    <w:p w:rsidR="00E26436" w:rsidRDefault="00E26436" w:rsidP="00E26436">
      <w:pPr>
        <w:ind w:right="168"/>
        <w:jc w:val="both"/>
        <w:rPr>
          <w:rFonts w:ascii="Arial" w:hAnsi="Arial" w:cs="Arial"/>
          <w:b/>
        </w:rPr>
      </w:pPr>
    </w:p>
    <w:p w:rsidR="00C61888" w:rsidRDefault="006C53F5" w:rsidP="00E26436">
      <w:pPr>
        <w:ind w:right="168"/>
        <w:jc w:val="both"/>
        <w:rPr>
          <w:rFonts w:ascii="Arial" w:hAnsi="Arial" w:cs="Arial"/>
        </w:rPr>
      </w:pPr>
      <w:r w:rsidRPr="00181603">
        <w:rPr>
          <w:rFonts w:ascii="Arial" w:hAnsi="Arial" w:cs="Arial"/>
          <w:b/>
        </w:rPr>
        <w:t>6. Objectivity and Balance:</w:t>
      </w:r>
      <w:r w:rsidRPr="00AD0321">
        <w:rPr>
          <w:rFonts w:ascii="Arial" w:hAnsi="Arial" w:cs="Arial"/>
        </w:rPr>
        <w:t xml:space="preserve"> </w:t>
      </w:r>
      <w:r w:rsidR="009C4199">
        <w:rPr>
          <w:rFonts w:ascii="Arial" w:hAnsi="Arial" w:cs="Arial"/>
        </w:rPr>
        <w:t>Western University</w:t>
      </w:r>
      <w:r w:rsidR="009C4199">
        <w:rPr>
          <w:rFonts w:ascii="Arial" w:hAnsi="Arial" w:cs="Arial"/>
          <w:b/>
          <w:i/>
        </w:rPr>
        <w:t xml:space="preserve"> </w:t>
      </w:r>
      <w:r w:rsidRPr="00AD0321">
        <w:rPr>
          <w:rFonts w:ascii="Arial" w:hAnsi="Arial" w:cs="Arial"/>
        </w:rPr>
        <w:t xml:space="preserve">will make every effort to ensure that data regarding the company’s products (or competing products) are objectively selected and presented, with favorable and unfavorable information and balanced discussion of prevailing information on the product(s) and/or alternative treatments. </w:t>
      </w:r>
      <w:r w:rsidR="009C4199">
        <w:rPr>
          <w:rFonts w:ascii="Arial" w:hAnsi="Arial" w:cs="Arial"/>
        </w:rPr>
        <w:t>Western University</w:t>
      </w:r>
      <w:r w:rsidR="009C4199">
        <w:rPr>
          <w:rFonts w:ascii="Arial" w:hAnsi="Arial" w:cs="Arial"/>
          <w:b/>
          <w:i/>
        </w:rPr>
        <w:t xml:space="preserve"> </w:t>
      </w:r>
      <w:r w:rsidRPr="00AD0321">
        <w:rPr>
          <w:rFonts w:ascii="Arial" w:hAnsi="Arial" w:cs="Arial"/>
        </w:rPr>
        <w:t xml:space="preserve">will ensure, to the extent possible, that the </w:t>
      </w:r>
      <w:r w:rsidR="00FB4047">
        <w:rPr>
          <w:rFonts w:ascii="Arial" w:hAnsi="Arial" w:cs="Arial"/>
        </w:rPr>
        <w:t>CPD/</w:t>
      </w:r>
      <w:r w:rsidRPr="00AD0321">
        <w:rPr>
          <w:rFonts w:ascii="Arial" w:hAnsi="Arial" w:cs="Arial"/>
        </w:rPr>
        <w:t>CME</w:t>
      </w:r>
      <w:r w:rsidR="00D56381">
        <w:rPr>
          <w:rFonts w:ascii="Arial" w:hAnsi="Arial" w:cs="Arial"/>
        </w:rPr>
        <w:t>/CDE</w:t>
      </w:r>
      <w:r w:rsidRPr="00AD0321">
        <w:rPr>
          <w:rFonts w:ascii="Arial" w:hAnsi="Arial" w:cs="Arial"/>
        </w:rPr>
        <w:t xml:space="preserve"> faculty makes meaningful disclosure of limitations on data, e.g., ongoing research, interim analyses or unsupported opinion. Generic names for products will be used predominantly in presentations and discussions.</w:t>
      </w:r>
    </w:p>
    <w:p w:rsidR="00E26436" w:rsidRDefault="00E26436" w:rsidP="00E26436">
      <w:pPr>
        <w:ind w:right="168"/>
        <w:jc w:val="both"/>
        <w:rPr>
          <w:rFonts w:ascii="Arial" w:hAnsi="Arial" w:cs="Arial"/>
          <w:b/>
        </w:rPr>
      </w:pPr>
    </w:p>
    <w:p w:rsidR="006C53F5" w:rsidRDefault="006C53F5" w:rsidP="00E26436">
      <w:pPr>
        <w:ind w:right="168"/>
        <w:jc w:val="both"/>
        <w:rPr>
          <w:rFonts w:ascii="Arial" w:hAnsi="Arial" w:cs="Arial"/>
        </w:rPr>
      </w:pPr>
      <w:r w:rsidRPr="00181603">
        <w:rPr>
          <w:rFonts w:ascii="Arial" w:hAnsi="Arial" w:cs="Arial"/>
          <w:b/>
        </w:rPr>
        <w:t>7. Discussion of Unapproved Uses:</w:t>
      </w:r>
      <w:r w:rsidRPr="00AD0321">
        <w:rPr>
          <w:rFonts w:ascii="Arial" w:hAnsi="Arial" w:cs="Arial"/>
        </w:rPr>
        <w:t xml:space="preserve"> </w:t>
      </w:r>
      <w:r w:rsidR="009C4199">
        <w:rPr>
          <w:rFonts w:ascii="Arial" w:hAnsi="Arial" w:cs="Arial"/>
        </w:rPr>
        <w:t>Western University</w:t>
      </w:r>
      <w:r w:rsidR="006E485B">
        <w:rPr>
          <w:rFonts w:ascii="Arial" w:hAnsi="Arial" w:cs="Arial"/>
          <w:b/>
          <w:i/>
        </w:rPr>
        <w:t xml:space="preserve"> </w:t>
      </w:r>
      <w:r w:rsidRPr="00AD0321">
        <w:rPr>
          <w:rFonts w:ascii="Arial" w:hAnsi="Arial" w:cs="Arial"/>
        </w:rPr>
        <w:t xml:space="preserve">will require that </w:t>
      </w:r>
      <w:r w:rsidR="00FB4047">
        <w:rPr>
          <w:rFonts w:ascii="Arial" w:hAnsi="Arial" w:cs="Arial"/>
        </w:rPr>
        <w:t>CPD/</w:t>
      </w:r>
      <w:r w:rsidRPr="00AD0321">
        <w:rPr>
          <w:rFonts w:ascii="Arial" w:hAnsi="Arial" w:cs="Arial"/>
        </w:rPr>
        <w:t>CME</w:t>
      </w:r>
      <w:r w:rsidR="00D56381">
        <w:rPr>
          <w:rFonts w:ascii="Arial" w:hAnsi="Arial" w:cs="Arial"/>
        </w:rPr>
        <w:t>/CDE</w:t>
      </w:r>
      <w:r w:rsidRPr="00AD0321">
        <w:rPr>
          <w:rFonts w:ascii="Arial" w:hAnsi="Arial" w:cs="Arial"/>
        </w:rPr>
        <w:t xml:space="preserve"> faculty acknowledge their obligation to disclose to the audience when a product is no</w:t>
      </w:r>
      <w:r w:rsidR="00181603">
        <w:rPr>
          <w:rFonts w:ascii="Arial" w:hAnsi="Arial" w:cs="Arial"/>
        </w:rPr>
        <w:t xml:space="preserve">t approved (“off-label”) in Canada </w:t>
      </w:r>
      <w:r w:rsidRPr="00AD0321">
        <w:rPr>
          <w:rFonts w:ascii="Arial" w:hAnsi="Arial" w:cs="Arial"/>
        </w:rPr>
        <w:t xml:space="preserve">for the use under discussion. </w:t>
      </w:r>
    </w:p>
    <w:p w:rsidR="00E26436" w:rsidRPr="00AD0321" w:rsidRDefault="00E26436" w:rsidP="00E26436">
      <w:pPr>
        <w:ind w:right="168"/>
        <w:jc w:val="both"/>
        <w:rPr>
          <w:rFonts w:ascii="Arial" w:hAnsi="Arial" w:cs="Arial"/>
        </w:rPr>
      </w:pPr>
    </w:p>
    <w:p w:rsidR="006C53F5" w:rsidRDefault="006C53F5" w:rsidP="00E26436">
      <w:pPr>
        <w:ind w:right="168"/>
        <w:jc w:val="both"/>
        <w:rPr>
          <w:rFonts w:ascii="Arial" w:hAnsi="Arial" w:cs="Arial"/>
        </w:rPr>
      </w:pPr>
      <w:r w:rsidRPr="00E26436">
        <w:rPr>
          <w:rFonts w:ascii="Arial" w:hAnsi="Arial" w:cs="Arial"/>
          <w:b/>
        </w:rPr>
        <w:t>8. Opportunities for Debate:</w:t>
      </w:r>
      <w:r w:rsidRPr="00AD0321">
        <w:rPr>
          <w:rFonts w:ascii="Arial" w:hAnsi="Arial" w:cs="Arial"/>
        </w:rPr>
        <w:t xml:space="preserve"> </w:t>
      </w:r>
      <w:r w:rsidR="009C4199">
        <w:rPr>
          <w:rFonts w:ascii="Arial" w:hAnsi="Arial" w:cs="Arial"/>
        </w:rPr>
        <w:t>Western University</w:t>
      </w:r>
      <w:r w:rsidR="009C4199">
        <w:rPr>
          <w:rFonts w:ascii="Arial" w:hAnsi="Arial" w:cs="Arial"/>
          <w:b/>
          <w:i/>
        </w:rPr>
        <w:t xml:space="preserve"> </w:t>
      </w:r>
      <w:r w:rsidRPr="00AD0321">
        <w:rPr>
          <w:rFonts w:ascii="Arial" w:hAnsi="Arial" w:cs="Arial"/>
        </w:rPr>
        <w:t xml:space="preserve">will ensure meaningful opportunities for questioning or scientific debate. </w:t>
      </w:r>
    </w:p>
    <w:p w:rsidR="00E26436" w:rsidRPr="00AD0321" w:rsidRDefault="00E26436" w:rsidP="00E81A56">
      <w:pPr>
        <w:ind w:right="168"/>
        <w:jc w:val="both"/>
        <w:rPr>
          <w:rFonts w:ascii="Arial" w:hAnsi="Arial" w:cs="Arial"/>
        </w:rPr>
      </w:pPr>
    </w:p>
    <w:p w:rsidR="00C61888" w:rsidRPr="00AD0321" w:rsidRDefault="00E26436" w:rsidP="00E81A56">
      <w:pPr>
        <w:ind w:right="168"/>
        <w:jc w:val="both"/>
        <w:rPr>
          <w:rFonts w:ascii="Arial" w:hAnsi="Arial" w:cs="Arial"/>
        </w:rPr>
      </w:pPr>
      <w:r w:rsidRPr="00E26436">
        <w:rPr>
          <w:rFonts w:ascii="Arial" w:hAnsi="Arial" w:cs="Arial"/>
          <w:b/>
        </w:rPr>
        <w:t xml:space="preserve">9. </w:t>
      </w:r>
      <w:r w:rsidR="00C61888" w:rsidRPr="00E26436">
        <w:rPr>
          <w:rFonts w:ascii="Arial" w:hAnsi="Arial" w:cs="Arial"/>
          <w:b/>
        </w:rPr>
        <w:t>Enduring Materials</w:t>
      </w:r>
      <w:r w:rsidR="00C61888" w:rsidRPr="00AD0321">
        <w:rPr>
          <w:rFonts w:ascii="Arial" w:hAnsi="Arial" w:cs="Arial"/>
        </w:rPr>
        <w:t>: This agreement applies to any enduring material, or “self</w:t>
      </w:r>
      <w:r>
        <w:rPr>
          <w:rFonts w:ascii="Arial" w:hAnsi="Arial" w:cs="Arial"/>
        </w:rPr>
        <w:t>-</w:t>
      </w:r>
      <w:r w:rsidR="00C61888" w:rsidRPr="00AD0321">
        <w:rPr>
          <w:rFonts w:ascii="Arial" w:hAnsi="Arial" w:cs="Arial"/>
        </w:rPr>
        <w:t>study”</w:t>
      </w:r>
      <w:r>
        <w:rPr>
          <w:rFonts w:ascii="Arial" w:hAnsi="Arial" w:cs="Arial"/>
        </w:rPr>
        <w:t xml:space="preserve"> </w:t>
      </w:r>
      <w:r w:rsidR="00C61888" w:rsidRPr="00AD0321">
        <w:rPr>
          <w:rFonts w:ascii="Arial" w:hAnsi="Arial" w:cs="Arial"/>
        </w:rPr>
        <w:t>activity whether in the form of a</w:t>
      </w:r>
      <w:r w:rsidR="005D22FF">
        <w:rPr>
          <w:rFonts w:ascii="Arial" w:hAnsi="Arial" w:cs="Arial"/>
        </w:rPr>
        <w:t xml:space="preserve"> </w:t>
      </w:r>
      <w:r w:rsidR="00C61888" w:rsidRPr="00AD0321">
        <w:rPr>
          <w:rFonts w:ascii="Arial" w:hAnsi="Arial" w:cs="Arial"/>
        </w:rPr>
        <w:t>publication, analog or digital recording, software, other audiovisual</w:t>
      </w:r>
      <w:r>
        <w:rPr>
          <w:rFonts w:ascii="Arial" w:hAnsi="Arial" w:cs="Arial"/>
        </w:rPr>
        <w:t xml:space="preserve"> </w:t>
      </w:r>
      <w:r w:rsidR="00C61888" w:rsidRPr="00AD0321">
        <w:rPr>
          <w:rFonts w:ascii="Arial" w:hAnsi="Arial" w:cs="Arial"/>
        </w:rPr>
        <w:t>component, Internet program or any combination of</w:t>
      </w:r>
      <w:r w:rsidR="005D22FF">
        <w:rPr>
          <w:rFonts w:ascii="Arial" w:hAnsi="Arial" w:cs="Arial"/>
        </w:rPr>
        <w:t xml:space="preserve"> </w:t>
      </w:r>
      <w:r w:rsidR="00C61888" w:rsidRPr="00AD0321">
        <w:rPr>
          <w:rFonts w:ascii="Arial" w:hAnsi="Arial" w:cs="Arial"/>
        </w:rPr>
        <w:t xml:space="preserve">these media. If </w:t>
      </w:r>
      <w:r w:rsidR="009C4199">
        <w:rPr>
          <w:rFonts w:ascii="Arial" w:hAnsi="Arial" w:cs="Arial"/>
        </w:rPr>
        <w:t>Western University</w:t>
      </w:r>
      <w:r w:rsidR="006E485B">
        <w:rPr>
          <w:rFonts w:ascii="Arial" w:hAnsi="Arial" w:cs="Arial"/>
          <w:b/>
          <w:i/>
        </w:rPr>
        <w:t xml:space="preserve"> </w:t>
      </w:r>
      <w:r w:rsidR="00C61888" w:rsidRPr="00AD0321">
        <w:rPr>
          <w:rFonts w:ascii="Arial" w:hAnsi="Arial" w:cs="Arial"/>
        </w:rPr>
        <w:t>records, repurposes</w:t>
      </w:r>
      <w:r>
        <w:rPr>
          <w:rFonts w:ascii="Arial" w:hAnsi="Arial" w:cs="Arial"/>
        </w:rPr>
        <w:t xml:space="preserve"> </w:t>
      </w:r>
      <w:r w:rsidR="00C61888" w:rsidRPr="00AD0321">
        <w:rPr>
          <w:rFonts w:ascii="Arial" w:hAnsi="Arial" w:cs="Arial"/>
        </w:rPr>
        <w:t xml:space="preserve">or otherwise produces </w:t>
      </w:r>
      <w:r w:rsidR="00FB4047">
        <w:rPr>
          <w:rFonts w:ascii="Arial" w:hAnsi="Arial" w:cs="Arial"/>
        </w:rPr>
        <w:t>CPD/</w:t>
      </w:r>
      <w:r w:rsidR="00C61888" w:rsidRPr="00AD0321">
        <w:rPr>
          <w:rFonts w:ascii="Arial" w:hAnsi="Arial" w:cs="Arial"/>
        </w:rPr>
        <w:t>CME</w:t>
      </w:r>
      <w:r w:rsidR="003840AD">
        <w:rPr>
          <w:rFonts w:ascii="Arial" w:hAnsi="Arial" w:cs="Arial"/>
        </w:rPr>
        <w:t>/CDE</w:t>
      </w:r>
      <w:r w:rsidR="00C61888" w:rsidRPr="00AD0321">
        <w:rPr>
          <w:rFonts w:ascii="Arial" w:hAnsi="Arial" w:cs="Arial"/>
        </w:rPr>
        <w:t xml:space="preserve"> enduring materials derived</w:t>
      </w:r>
      <w:r>
        <w:rPr>
          <w:rFonts w:ascii="Arial" w:hAnsi="Arial" w:cs="Arial"/>
        </w:rPr>
        <w:t xml:space="preserve"> </w:t>
      </w:r>
      <w:r w:rsidR="00C61888" w:rsidRPr="00AD0321">
        <w:rPr>
          <w:rFonts w:ascii="Arial" w:hAnsi="Arial" w:cs="Arial"/>
        </w:rPr>
        <w:t>from, based on or archived from the scientific educational activity funded under this agreement, the Commercial Interest agree</w:t>
      </w:r>
      <w:r>
        <w:rPr>
          <w:rFonts w:ascii="Arial" w:hAnsi="Arial" w:cs="Arial"/>
        </w:rPr>
        <w:t>s</w:t>
      </w:r>
      <w:r w:rsidR="00C61888" w:rsidRPr="00AD0321">
        <w:rPr>
          <w:rFonts w:ascii="Arial" w:hAnsi="Arial" w:cs="Arial"/>
        </w:rPr>
        <w:t xml:space="preserve"> that all the terms, conditions and purposes of this agreement apply to the planning,</w:t>
      </w:r>
      <w:r>
        <w:rPr>
          <w:rFonts w:ascii="Arial" w:hAnsi="Arial" w:cs="Arial"/>
        </w:rPr>
        <w:t xml:space="preserve"> </w:t>
      </w:r>
      <w:r w:rsidR="00C61888" w:rsidRPr="00AD0321">
        <w:rPr>
          <w:rFonts w:ascii="Arial" w:hAnsi="Arial" w:cs="Arial"/>
        </w:rPr>
        <w:t xml:space="preserve">production and dissemination of the enduring material. </w:t>
      </w:r>
    </w:p>
    <w:p w:rsidR="006C53F5" w:rsidRDefault="006C53F5" w:rsidP="00E26436">
      <w:pPr>
        <w:pStyle w:val="BodyTextIndent"/>
        <w:ind w:left="1080" w:right="168" w:hanging="1080"/>
        <w:jc w:val="both"/>
        <w:rPr>
          <w:rFonts w:ascii="Arial" w:hAnsi="Arial" w:cs="Arial"/>
          <w:color w:val="000000"/>
        </w:rPr>
      </w:pPr>
    </w:p>
    <w:p w:rsidR="006C407D" w:rsidRDefault="00E26436" w:rsidP="00E81A56">
      <w:pPr>
        <w:autoSpaceDE w:val="0"/>
        <w:autoSpaceDN w:val="0"/>
        <w:adjustRightInd w:val="0"/>
        <w:ind w:right="168"/>
        <w:jc w:val="both"/>
        <w:rPr>
          <w:rFonts w:ascii="Arial" w:hAnsi="Arial" w:cs="Arial"/>
        </w:rPr>
      </w:pPr>
      <w:r w:rsidRPr="00E81A56">
        <w:rPr>
          <w:rFonts w:ascii="Arial" w:hAnsi="Arial" w:cs="Arial"/>
          <w:b/>
          <w:bCs/>
        </w:rPr>
        <w:t xml:space="preserve">10. </w:t>
      </w:r>
      <w:r w:rsidR="00C61888" w:rsidRPr="00E81A56">
        <w:rPr>
          <w:rFonts w:ascii="Arial" w:hAnsi="Arial" w:cs="Arial"/>
          <w:b/>
          <w:bCs/>
        </w:rPr>
        <w:t xml:space="preserve">Exhibits and Ancillary Promotional Activities: </w:t>
      </w:r>
      <w:r w:rsidR="00C61888" w:rsidRPr="00E81A56">
        <w:rPr>
          <w:rFonts w:ascii="Arial" w:hAnsi="Arial" w:cs="Arial"/>
        </w:rPr>
        <w:t xml:space="preserve">Promotional and educational activities will be separate. </w:t>
      </w:r>
      <w:r w:rsidR="00C61888" w:rsidRPr="005D22FF">
        <w:rPr>
          <w:rFonts w:ascii="Arial" w:hAnsi="Arial" w:cs="Arial"/>
        </w:rPr>
        <w:t>Promotional</w:t>
      </w:r>
      <w:r w:rsidR="00E81A56" w:rsidRPr="005D22FF">
        <w:rPr>
          <w:rFonts w:ascii="Arial" w:hAnsi="Arial" w:cs="Arial"/>
        </w:rPr>
        <w:t xml:space="preserve"> </w:t>
      </w:r>
      <w:r w:rsidR="00C61888" w:rsidRPr="005D22FF">
        <w:rPr>
          <w:rFonts w:ascii="Arial" w:hAnsi="Arial" w:cs="Arial"/>
        </w:rPr>
        <w:t>or sales activities</w:t>
      </w:r>
      <w:r w:rsidR="00C61888" w:rsidRPr="00E81A56">
        <w:rPr>
          <w:rFonts w:ascii="Arial" w:hAnsi="Arial" w:cs="Arial"/>
        </w:rPr>
        <w:t xml:space="preserve"> must be kept physically separate from the </w:t>
      </w:r>
      <w:r w:rsidR="00FB4047">
        <w:rPr>
          <w:rFonts w:ascii="Arial" w:hAnsi="Arial" w:cs="Arial"/>
        </w:rPr>
        <w:t>CPD/</w:t>
      </w:r>
      <w:r w:rsidR="00C61888" w:rsidRPr="00E81A56">
        <w:rPr>
          <w:rFonts w:ascii="Arial" w:hAnsi="Arial" w:cs="Arial"/>
        </w:rPr>
        <w:t>CME</w:t>
      </w:r>
      <w:r w:rsidR="00D56381">
        <w:rPr>
          <w:rFonts w:ascii="Arial" w:hAnsi="Arial" w:cs="Arial"/>
        </w:rPr>
        <w:t>/CDE</w:t>
      </w:r>
      <w:r w:rsidR="00C61888" w:rsidRPr="00E81A56">
        <w:rPr>
          <w:rFonts w:ascii="Arial" w:hAnsi="Arial" w:cs="Arial"/>
        </w:rPr>
        <w:t xml:space="preserve"> Activity. Promotional materials or product specific</w:t>
      </w:r>
      <w:r w:rsidR="00E81A56" w:rsidRPr="00E81A56">
        <w:rPr>
          <w:rFonts w:ascii="Arial" w:hAnsi="Arial" w:cs="Arial"/>
        </w:rPr>
        <w:t xml:space="preserve"> </w:t>
      </w:r>
      <w:r w:rsidR="00C61888" w:rsidRPr="00E81A56">
        <w:rPr>
          <w:rFonts w:ascii="Arial" w:hAnsi="Arial" w:cs="Arial"/>
        </w:rPr>
        <w:t xml:space="preserve">advertisement cannot be displayed or distributed in the educational space immediately before, during or after a </w:t>
      </w:r>
      <w:r w:rsidR="00FB4047">
        <w:rPr>
          <w:rFonts w:ascii="Arial" w:hAnsi="Arial" w:cs="Arial"/>
        </w:rPr>
        <w:t>CPD/</w:t>
      </w:r>
      <w:r w:rsidR="00C61888" w:rsidRPr="00E81A56">
        <w:rPr>
          <w:rFonts w:ascii="Arial" w:hAnsi="Arial" w:cs="Arial"/>
        </w:rPr>
        <w:t>CME</w:t>
      </w:r>
      <w:r w:rsidR="003840AD">
        <w:rPr>
          <w:rFonts w:ascii="Arial" w:hAnsi="Arial" w:cs="Arial"/>
        </w:rPr>
        <w:t>/CDE</w:t>
      </w:r>
      <w:r w:rsidR="00E81A56" w:rsidRPr="00E81A56">
        <w:rPr>
          <w:rFonts w:ascii="Arial" w:hAnsi="Arial" w:cs="Arial"/>
        </w:rPr>
        <w:t xml:space="preserve"> </w:t>
      </w:r>
      <w:r w:rsidR="00C61888" w:rsidRPr="00E81A56">
        <w:rPr>
          <w:rFonts w:ascii="Arial" w:hAnsi="Arial" w:cs="Arial"/>
        </w:rPr>
        <w:t xml:space="preserve">Activity. Exhibits will be permitted in space authorized by </w:t>
      </w:r>
      <w:r w:rsidR="009C4199">
        <w:rPr>
          <w:rFonts w:ascii="Arial" w:hAnsi="Arial" w:cs="Arial"/>
        </w:rPr>
        <w:t>Western University</w:t>
      </w:r>
      <w:r w:rsidR="009C4199">
        <w:rPr>
          <w:rFonts w:ascii="Arial" w:hAnsi="Arial" w:cs="Arial"/>
          <w:b/>
          <w:i/>
        </w:rPr>
        <w:t xml:space="preserve"> </w:t>
      </w:r>
      <w:r w:rsidR="00C61888" w:rsidRPr="00E81A56">
        <w:rPr>
          <w:rFonts w:ascii="Arial" w:hAnsi="Arial" w:cs="Arial"/>
        </w:rPr>
        <w:t xml:space="preserve">for that </w:t>
      </w:r>
      <w:r w:rsidR="006C407D">
        <w:rPr>
          <w:rFonts w:ascii="Arial" w:hAnsi="Arial" w:cs="Arial"/>
        </w:rPr>
        <w:t>purpose.</w:t>
      </w:r>
    </w:p>
    <w:p w:rsidR="006C53F5" w:rsidRDefault="006C53F5" w:rsidP="006C407D">
      <w:pPr>
        <w:autoSpaceDE w:val="0"/>
        <w:autoSpaceDN w:val="0"/>
        <w:adjustRightInd w:val="0"/>
        <w:ind w:right="168"/>
        <w:jc w:val="both"/>
        <w:rPr>
          <w:rFonts w:ascii="Arial" w:hAnsi="Arial" w:cs="Arial"/>
          <w:b/>
        </w:rPr>
      </w:pPr>
    </w:p>
    <w:p w:rsidR="00C61888" w:rsidRPr="00EC62A4" w:rsidRDefault="00BE7263" w:rsidP="006C53F5">
      <w:pPr>
        <w:numPr>
          <w:ilvl w:val="0"/>
          <w:numId w:val="6"/>
        </w:numPr>
        <w:autoSpaceDE w:val="0"/>
        <w:autoSpaceDN w:val="0"/>
        <w:adjustRightInd w:val="0"/>
        <w:ind w:left="0" w:right="168" w:firstLine="0"/>
        <w:jc w:val="both"/>
        <w:rPr>
          <w:rFonts w:ascii="Arial" w:hAnsi="Arial" w:cs="Arial"/>
          <w:b/>
        </w:rPr>
      </w:pPr>
      <w:r>
        <w:rPr>
          <w:rFonts w:ascii="Arial" w:hAnsi="Arial" w:cs="Arial"/>
          <w:b/>
        </w:rPr>
        <w:t xml:space="preserve">Programs Offered/Endorsed: </w:t>
      </w:r>
      <w:r>
        <w:rPr>
          <w:rFonts w:ascii="Arial" w:hAnsi="Arial" w:cs="Arial"/>
        </w:rPr>
        <w:t>All CPD/CME</w:t>
      </w:r>
      <w:r w:rsidR="00D56381">
        <w:rPr>
          <w:rFonts w:ascii="Arial" w:hAnsi="Arial" w:cs="Arial"/>
        </w:rPr>
        <w:t>/CDE</w:t>
      </w:r>
      <w:r>
        <w:rPr>
          <w:rFonts w:ascii="Arial" w:hAnsi="Arial" w:cs="Arial"/>
        </w:rPr>
        <w:t xml:space="preserve"> programs offered/endorsed by Schulich School of Medicine &amp; Dentistry are subject to audit to ensure compliance with the </w:t>
      </w:r>
      <w:r w:rsidR="001A1590">
        <w:rPr>
          <w:rFonts w:ascii="Arial" w:hAnsi="Arial" w:cs="Arial"/>
        </w:rPr>
        <w:t>standards for CME</w:t>
      </w:r>
      <w:r w:rsidR="00D56381">
        <w:rPr>
          <w:rFonts w:ascii="Arial" w:hAnsi="Arial" w:cs="Arial"/>
        </w:rPr>
        <w:t>/CDE</w:t>
      </w:r>
      <w:r w:rsidR="001A1590">
        <w:rPr>
          <w:rFonts w:ascii="Arial" w:hAnsi="Arial" w:cs="Arial"/>
        </w:rPr>
        <w:t xml:space="preserve"> accreditation by T</w:t>
      </w:r>
      <w:r>
        <w:rPr>
          <w:rFonts w:ascii="Arial" w:hAnsi="Arial" w:cs="Arial"/>
        </w:rPr>
        <w:t xml:space="preserve">he </w:t>
      </w:r>
      <w:r w:rsidR="001A1590">
        <w:rPr>
          <w:rFonts w:ascii="Arial" w:hAnsi="Arial" w:cs="Arial"/>
        </w:rPr>
        <w:t xml:space="preserve">Association of Faculties of Medicine of Canada’s Committee on the </w:t>
      </w:r>
      <w:r>
        <w:rPr>
          <w:rFonts w:ascii="Arial" w:hAnsi="Arial" w:cs="Arial"/>
        </w:rPr>
        <w:t xml:space="preserve">Accreditation </w:t>
      </w:r>
      <w:r w:rsidR="001A1590">
        <w:rPr>
          <w:rFonts w:ascii="Arial" w:hAnsi="Arial" w:cs="Arial"/>
        </w:rPr>
        <w:t>of</w:t>
      </w:r>
      <w:r>
        <w:rPr>
          <w:rFonts w:ascii="Arial" w:hAnsi="Arial" w:cs="Arial"/>
        </w:rPr>
        <w:t xml:space="preserve"> Continuing Medical Education (C</w:t>
      </w:r>
      <w:r w:rsidR="001A1590">
        <w:rPr>
          <w:rFonts w:ascii="Arial" w:hAnsi="Arial" w:cs="Arial"/>
        </w:rPr>
        <w:t>AC</w:t>
      </w:r>
      <w:r>
        <w:rPr>
          <w:rFonts w:ascii="Arial" w:hAnsi="Arial" w:cs="Arial"/>
        </w:rPr>
        <w:t>ME).</w:t>
      </w:r>
    </w:p>
    <w:p w:rsidR="00E81A56" w:rsidRPr="00E81A56" w:rsidRDefault="00E81A56" w:rsidP="006C53F5">
      <w:pPr>
        <w:pStyle w:val="BodyText"/>
        <w:jc w:val="both"/>
        <w:rPr>
          <w:rFonts w:ascii="Arial" w:hAnsi="Arial" w:cs="Arial"/>
          <w:b w:val="0"/>
          <w:i w:val="0"/>
          <w:color w:val="000000"/>
          <w:sz w:val="20"/>
        </w:rPr>
      </w:pPr>
    </w:p>
    <w:p w:rsidR="00E81A56" w:rsidRDefault="00AC4968" w:rsidP="00AC4968">
      <w:pPr>
        <w:autoSpaceDE w:val="0"/>
        <w:autoSpaceDN w:val="0"/>
        <w:adjustRightInd w:val="0"/>
        <w:rPr>
          <w:rFonts w:ascii="Tahoma-Bold-Identity-H" w:hAnsi="Tahoma-Bold-Identity-H" w:cs="Tahoma-Bold-Identity-H"/>
          <w:b/>
          <w:bCs/>
          <w:sz w:val="24"/>
          <w:szCs w:val="24"/>
        </w:rPr>
      </w:pPr>
      <w:r>
        <w:rPr>
          <w:rFonts w:ascii="Tahoma-Bold-Identity-H" w:hAnsi="Tahoma-Bold-Identity-H" w:cs="Tahoma-Bold-Identity-H"/>
          <w:b/>
          <w:bCs/>
          <w:sz w:val="24"/>
          <w:szCs w:val="24"/>
        </w:rPr>
        <w:t>ACCEPTED AND AGREED:</w:t>
      </w:r>
      <w:r w:rsidR="00EC62A4">
        <w:rPr>
          <w:rFonts w:ascii="Tahoma-Bold-Identity-H" w:hAnsi="Tahoma-Bold-Identity-H" w:cs="Tahoma-Bold-Identity-H"/>
          <w:b/>
          <w:bCs/>
          <w:sz w:val="24"/>
          <w:szCs w:val="24"/>
        </w:rPr>
        <w:tab/>
      </w:r>
      <w:r w:rsidR="00EC62A4">
        <w:rPr>
          <w:rFonts w:ascii="Tahoma-Bold-Identity-H" w:hAnsi="Tahoma-Bold-Identity-H" w:cs="Tahoma-Bold-Identity-H"/>
          <w:b/>
          <w:bCs/>
          <w:sz w:val="24"/>
          <w:szCs w:val="24"/>
        </w:rPr>
        <w:tab/>
      </w:r>
    </w:p>
    <w:p w:rsidR="00EC62A4" w:rsidRDefault="00AC4968" w:rsidP="00EC62A4">
      <w:pPr>
        <w:autoSpaceDE w:val="0"/>
        <w:autoSpaceDN w:val="0"/>
        <w:adjustRightInd w:val="0"/>
        <w:rPr>
          <w:rFonts w:ascii="Tahoma-Bold-Identity-H" w:hAnsi="Tahoma-Bold-Identity-H" w:cs="Tahoma-Bold-Identity-H"/>
          <w:b/>
          <w:bCs/>
        </w:rPr>
      </w:pPr>
      <w:r>
        <w:rPr>
          <w:rFonts w:ascii="Tahoma-Bold-Identity-H" w:hAnsi="Tahoma-Bold-Identity-H" w:cs="Tahoma-Bold-Identity-H"/>
          <w:b/>
          <w:bCs/>
        </w:rPr>
        <w:t xml:space="preserve">Commercial Interest </w:t>
      </w:r>
      <w:r w:rsidR="00E26436">
        <w:rPr>
          <w:rFonts w:ascii="Tahoma-Bold-Identity-H" w:hAnsi="Tahoma-Bold-Identity-H" w:cs="Tahoma-Bold-Identity-H"/>
          <w:b/>
          <w:bCs/>
        </w:rPr>
        <w:tab/>
      </w:r>
      <w:r w:rsidR="00EC62A4">
        <w:rPr>
          <w:rFonts w:ascii="Tahoma-Bold-Identity-H" w:hAnsi="Tahoma-Bold-Identity-H" w:cs="Tahoma-Bold-Identity-H"/>
          <w:b/>
          <w:bCs/>
        </w:rPr>
        <w:tab/>
      </w:r>
      <w:r w:rsidR="00EC62A4">
        <w:rPr>
          <w:rFonts w:ascii="Tahoma-Bold-Identity-H" w:hAnsi="Tahoma-Bold-Identity-H" w:cs="Tahoma-Bold-Identity-H"/>
          <w:b/>
          <w:bCs/>
        </w:rPr>
        <w:tab/>
      </w:r>
      <w:r w:rsidR="00EC62A4">
        <w:rPr>
          <w:rFonts w:ascii="Tahoma-Bold-Identity-H" w:hAnsi="Tahoma-Bold-Identity-H" w:cs="Tahoma-Bold-Identity-H"/>
          <w:b/>
          <w:bCs/>
        </w:rPr>
        <w:tab/>
      </w:r>
      <w:r w:rsidR="009C4199" w:rsidRPr="009C4199">
        <w:rPr>
          <w:rFonts w:ascii="Arial" w:hAnsi="Arial" w:cs="Arial"/>
          <w:b/>
        </w:rPr>
        <w:t>Western University</w:t>
      </w:r>
    </w:p>
    <w:p w:rsidR="00BE7263" w:rsidRDefault="00E26436" w:rsidP="00AC4968">
      <w:pPr>
        <w:autoSpaceDE w:val="0"/>
        <w:autoSpaceDN w:val="0"/>
        <w:adjustRightInd w:val="0"/>
        <w:rPr>
          <w:rFonts w:ascii="Tahoma-Bold-Identity-H" w:hAnsi="Tahoma-Bold-Identity-H" w:cs="Tahoma-Bold-Identity-H"/>
          <w:b/>
          <w:bCs/>
        </w:rPr>
      </w:pPr>
      <w:r>
        <w:rPr>
          <w:rFonts w:ascii="Tahoma-Bold-Identity-H" w:hAnsi="Tahoma-Bold-Identity-H" w:cs="Tahoma-Bold-Identity-H"/>
          <w:b/>
          <w:bCs/>
        </w:rPr>
        <w:tab/>
      </w:r>
      <w:r>
        <w:rPr>
          <w:rFonts w:ascii="Tahoma-Bold-Identity-H" w:hAnsi="Tahoma-Bold-Identity-H" w:cs="Tahoma-Bold-Identity-H"/>
          <w:b/>
          <w:bCs/>
        </w:rPr>
        <w:tab/>
      </w:r>
      <w:r>
        <w:rPr>
          <w:rFonts w:ascii="Tahoma-Bold-Identity-H" w:hAnsi="Tahoma-Bold-Identity-H" w:cs="Tahoma-Bold-Identity-H"/>
          <w:b/>
          <w:bCs/>
        </w:rPr>
        <w:tab/>
      </w:r>
      <w:r>
        <w:rPr>
          <w:rFonts w:ascii="Tahoma-Bold-Identity-H" w:hAnsi="Tahoma-Bold-Identity-H" w:cs="Tahoma-Bold-Identity-H"/>
          <w:b/>
          <w:bCs/>
        </w:rPr>
        <w:tab/>
      </w:r>
      <w:r w:rsidR="00BE7263">
        <w:rPr>
          <w:rFonts w:ascii="Tahoma-Bold-Identity-H" w:hAnsi="Tahoma-Bold-Identity-H" w:cs="Tahoma-Bold-Identity-H"/>
          <w:b/>
          <w:bCs/>
        </w:rPr>
        <w:t xml:space="preserve"> </w:t>
      </w:r>
    </w:p>
    <w:p w:rsidR="00AC4968" w:rsidRDefault="00EC62A4" w:rsidP="00AC4968">
      <w:pPr>
        <w:autoSpaceDE w:val="0"/>
        <w:autoSpaceDN w:val="0"/>
        <w:adjustRightInd w:val="0"/>
        <w:rPr>
          <w:rFonts w:ascii="Tahoma-Identity-H" w:hAnsi="Tahoma-Identity-H" w:cs="Tahoma-Identity-H"/>
          <w:sz w:val="28"/>
          <w:szCs w:val="28"/>
        </w:rPr>
      </w:pPr>
      <w:r>
        <w:rPr>
          <w:rFonts w:ascii="Tahoma-Identity-H" w:hAnsi="Tahoma-Identity-H" w:cs="Tahoma-Identity-H"/>
          <w:sz w:val="28"/>
          <w:szCs w:val="28"/>
        </w:rPr>
        <w:t>___________________</w:t>
      </w:r>
      <w:r w:rsidR="00AC4968">
        <w:rPr>
          <w:rFonts w:ascii="Tahoma-Identity-H" w:hAnsi="Tahoma-Identity-H" w:cs="Tahoma-Identity-H"/>
          <w:sz w:val="28"/>
          <w:szCs w:val="28"/>
        </w:rPr>
        <w:t xml:space="preserve">_____ </w:t>
      </w:r>
      <w:r w:rsidR="00E26436">
        <w:rPr>
          <w:rFonts w:ascii="Tahoma-Identity-H" w:hAnsi="Tahoma-Identity-H" w:cs="Tahoma-Identity-H"/>
          <w:sz w:val="28"/>
          <w:szCs w:val="28"/>
        </w:rPr>
        <w:tab/>
      </w:r>
      <w:r w:rsidR="00AC4968">
        <w:rPr>
          <w:rFonts w:ascii="Tahoma-Identity-H" w:hAnsi="Tahoma-Identity-H" w:cs="Tahoma-Identity-H"/>
          <w:sz w:val="28"/>
          <w:szCs w:val="28"/>
        </w:rPr>
        <w:t>____________________________</w:t>
      </w:r>
    </w:p>
    <w:p w:rsidR="00AC4968" w:rsidRDefault="00AC4968" w:rsidP="00AC4968">
      <w:pPr>
        <w:autoSpaceDE w:val="0"/>
        <w:autoSpaceDN w:val="0"/>
        <w:adjustRightInd w:val="0"/>
        <w:rPr>
          <w:rFonts w:ascii="Tahoma-Identity-H" w:hAnsi="Tahoma-Identity-H" w:cs="Tahoma-Identity-H"/>
          <w:sz w:val="16"/>
          <w:szCs w:val="16"/>
        </w:rPr>
      </w:pPr>
      <w:r>
        <w:rPr>
          <w:rFonts w:ascii="Tahoma-Identity-H" w:hAnsi="Tahoma-Identity-H" w:cs="Tahoma-Identity-H"/>
          <w:sz w:val="16"/>
          <w:szCs w:val="16"/>
        </w:rPr>
        <w:t>Signature</w:t>
      </w:r>
      <w:r w:rsidR="00E81A56">
        <w:rPr>
          <w:rFonts w:ascii="Tahoma-Identity-H" w:hAnsi="Tahoma-Identity-H" w:cs="Tahoma-Identity-H"/>
          <w:sz w:val="16"/>
          <w:szCs w:val="16"/>
        </w:rPr>
        <w:tab/>
      </w:r>
      <w:r w:rsidR="00E81A56">
        <w:rPr>
          <w:rFonts w:ascii="Tahoma-Identity-H" w:hAnsi="Tahoma-Identity-H" w:cs="Tahoma-Identity-H"/>
          <w:sz w:val="16"/>
          <w:szCs w:val="16"/>
        </w:rPr>
        <w:tab/>
      </w:r>
      <w:r w:rsidR="00D21F26">
        <w:rPr>
          <w:rFonts w:ascii="Tahoma-Identity-H" w:hAnsi="Tahoma-Identity-H" w:cs="Tahoma-Identity-H"/>
          <w:sz w:val="16"/>
          <w:szCs w:val="16"/>
        </w:rPr>
        <w:tab/>
      </w:r>
      <w:r w:rsidR="00D21F26">
        <w:rPr>
          <w:rFonts w:ascii="Tahoma-Identity-H" w:hAnsi="Tahoma-Identity-H" w:cs="Tahoma-Identity-H"/>
          <w:sz w:val="16"/>
          <w:szCs w:val="16"/>
        </w:rPr>
        <w:tab/>
      </w:r>
      <w:r w:rsidR="00D21F26">
        <w:rPr>
          <w:rFonts w:ascii="Tahoma-Identity-H" w:hAnsi="Tahoma-Identity-H" w:cs="Tahoma-Identity-H"/>
          <w:sz w:val="16"/>
          <w:szCs w:val="16"/>
        </w:rPr>
        <w:tab/>
      </w:r>
      <w:r w:rsidR="00D21F26">
        <w:rPr>
          <w:rFonts w:ascii="Tahoma-Identity-H" w:hAnsi="Tahoma-Identity-H" w:cs="Tahoma-Identity-H"/>
          <w:sz w:val="16"/>
          <w:szCs w:val="16"/>
        </w:rPr>
        <w:tab/>
      </w:r>
      <w:r>
        <w:rPr>
          <w:rFonts w:ascii="Tahoma-Identity-H" w:hAnsi="Tahoma-Identity-H" w:cs="Tahoma-Identity-H"/>
          <w:sz w:val="16"/>
          <w:szCs w:val="16"/>
        </w:rPr>
        <w:t xml:space="preserve">Signature </w:t>
      </w:r>
    </w:p>
    <w:p w:rsidR="00AC4968" w:rsidRDefault="00EC62A4" w:rsidP="00AC4968">
      <w:pPr>
        <w:autoSpaceDE w:val="0"/>
        <w:autoSpaceDN w:val="0"/>
        <w:adjustRightInd w:val="0"/>
        <w:rPr>
          <w:rFonts w:ascii="Tahoma-Identity-H" w:hAnsi="Tahoma-Identity-H" w:cs="Tahoma-Identity-H"/>
          <w:sz w:val="28"/>
          <w:szCs w:val="28"/>
        </w:rPr>
      </w:pPr>
      <w:r>
        <w:rPr>
          <w:rFonts w:ascii="Tahoma-Identity-H" w:hAnsi="Tahoma-Identity-H" w:cs="Tahoma-Identity-H"/>
          <w:sz w:val="28"/>
          <w:szCs w:val="28"/>
        </w:rPr>
        <w:t>_____________________</w:t>
      </w:r>
      <w:r w:rsidR="00AC4968">
        <w:rPr>
          <w:rFonts w:ascii="Tahoma-Identity-H" w:hAnsi="Tahoma-Identity-H" w:cs="Tahoma-Identity-H"/>
          <w:sz w:val="28"/>
          <w:szCs w:val="28"/>
        </w:rPr>
        <w:t xml:space="preserve">___ </w:t>
      </w:r>
      <w:r w:rsidR="00E26436">
        <w:rPr>
          <w:rFonts w:ascii="Tahoma-Identity-H" w:hAnsi="Tahoma-Identity-H" w:cs="Tahoma-Identity-H"/>
          <w:sz w:val="28"/>
          <w:szCs w:val="28"/>
        </w:rPr>
        <w:tab/>
      </w:r>
      <w:r w:rsidR="00AC4968">
        <w:rPr>
          <w:rFonts w:ascii="Tahoma-Identity-H" w:hAnsi="Tahoma-Identity-H" w:cs="Tahoma-Identity-H"/>
          <w:sz w:val="28"/>
          <w:szCs w:val="28"/>
        </w:rPr>
        <w:t>____________________________</w:t>
      </w:r>
    </w:p>
    <w:p w:rsidR="00AC4968" w:rsidRDefault="00AC4968" w:rsidP="00AC4968">
      <w:pPr>
        <w:autoSpaceDE w:val="0"/>
        <w:autoSpaceDN w:val="0"/>
        <w:adjustRightInd w:val="0"/>
        <w:rPr>
          <w:rFonts w:ascii="Tahoma-Identity-H" w:hAnsi="Tahoma-Identity-H" w:cs="Tahoma-Identity-H"/>
          <w:sz w:val="16"/>
          <w:szCs w:val="16"/>
        </w:rPr>
      </w:pPr>
      <w:r>
        <w:rPr>
          <w:rFonts w:ascii="Tahoma-Identity-H" w:hAnsi="Tahoma-Identity-H" w:cs="Tahoma-Identity-H"/>
          <w:sz w:val="16"/>
          <w:szCs w:val="16"/>
        </w:rPr>
        <w:t xml:space="preserve">Print Name </w:t>
      </w:r>
      <w:r w:rsidR="00D21F26">
        <w:rPr>
          <w:rFonts w:ascii="Tahoma-Identity-H" w:hAnsi="Tahoma-Identity-H" w:cs="Tahoma-Identity-H"/>
          <w:sz w:val="16"/>
          <w:szCs w:val="16"/>
        </w:rPr>
        <w:tab/>
      </w:r>
      <w:r w:rsidR="00D21F26">
        <w:rPr>
          <w:rFonts w:ascii="Tahoma-Identity-H" w:hAnsi="Tahoma-Identity-H" w:cs="Tahoma-Identity-H"/>
          <w:sz w:val="16"/>
          <w:szCs w:val="16"/>
        </w:rPr>
        <w:tab/>
      </w:r>
      <w:r w:rsidR="00D21F26">
        <w:rPr>
          <w:rFonts w:ascii="Tahoma-Identity-H" w:hAnsi="Tahoma-Identity-H" w:cs="Tahoma-Identity-H"/>
          <w:sz w:val="16"/>
          <w:szCs w:val="16"/>
        </w:rPr>
        <w:tab/>
      </w:r>
      <w:r w:rsidR="00D21F26">
        <w:rPr>
          <w:rFonts w:ascii="Tahoma-Identity-H" w:hAnsi="Tahoma-Identity-H" w:cs="Tahoma-Identity-H"/>
          <w:sz w:val="16"/>
          <w:szCs w:val="16"/>
        </w:rPr>
        <w:tab/>
      </w:r>
      <w:r w:rsidR="00D21F26">
        <w:rPr>
          <w:rFonts w:ascii="Tahoma-Identity-H" w:hAnsi="Tahoma-Identity-H" w:cs="Tahoma-Identity-H"/>
          <w:sz w:val="16"/>
          <w:szCs w:val="16"/>
        </w:rPr>
        <w:tab/>
      </w:r>
      <w:r>
        <w:rPr>
          <w:rFonts w:ascii="Tahoma-Identity-H" w:hAnsi="Tahoma-Identity-H" w:cs="Tahoma-Identity-H"/>
          <w:sz w:val="16"/>
          <w:szCs w:val="16"/>
        </w:rPr>
        <w:t>Print Name</w:t>
      </w:r>
    </w:p>
    <w:p w:rsidR="00AC4968" w:rsidRDefault="00EC62A4" w:rsidP="00EC62A4">
      <w:pPr>
        <w:autoSpaceDE w:val="0"/>
        <w:autoSpaceDN w:val="0"/>
        <w:adjustRightInd w:val="0"/>
        <w:rPr>
          <w:rFonts w:ascii="Tahoma-Identity-H" w:hAnsi="Tahoma-Identity-H" w:cs="Tahoma-Identity-H"/>
          <w:sz w:val="28"/>
          <w:szCs w:val="28"/>
        </w:rPr>
      </w:pPr>
      <w:r>
        <w:rPr>
          <w:rFonts w:ascii="Tahoma-Identity-H" w:hAnsi="Tahoma-Identity-H" w:cs="Tahoma-Identity-H"/>
          <w:sz w:val="28"/>
          <w:szCs w:val="28"/>
        </w:rPr>
        <w:t>_____________________</w:t>
      </w:r>
      <w:r w:rsidR="00AC4968">
        <w:rPr>
          <w:rFonts w:ascii="Tahoma-Identity-H" w:hAnsi="Tahoma-Identity-H" w:cs="Tahoma-Identity-H"/>
          <w:sz w:val="28"/>
          <w:szCs w:val="28"/>
        </w:rPr>
        <w:t>___</w:t>
      </w:r>
      <w:r w:rsidR="00E26436">
        <w:rPr>
          <w:rFonts w:ascii="Tahoma-Identity-H" w:hAnsi="Tahoma-Identity-H" w:cs="Tahoma-Identity-H"/>
          <w:sz w:val="28"/>
          <w:szCs w:val="28"/>
        </w:rPr>
        <w:tab/>
      </w:r>
      <w:r w:rsidR="00AC4968">
        <w:rPr>
          <w:rFonts w:ascii="Tahoma-Identity-H" w:hAnsi="Tahoma-Identity-H" w:cs="Tahoma-Identity-H"/>
          <w:sz w:val="28"/>
          <w:szCs w:val="28"/>
        </w:rPr>
        <w:t>____________________________</w:t>
      </w:r>
    </w:p>
    <w:p w:rsidR="00AC4968" w:rsidRDefault="00AC4968" w:rsidP="00AC4968">
      <w:pPr>
        <w:autoSpaceDE w:val="0"/>
        <w:autoSpaceDN w:val="0"/>
        <w:adjustRightInd w:val="0"/>
        <w:rPr>
          <w:rFonts w:ascii="Tahoma-Identity-H" w:hAnsi="Tahoma-Identity-H" w:cs="Tahoma-Identity-H"/>
          <w:sz w:val="16"/>
          <w:szCs w:val="16"/>
        </w:rPr>
      </w:pPr>
      <w:r>
        <w:rPr>
          <w:rFonts w:ascii="Tahoma-Identity-H" w:hAnsi="Tahoma-Identity-H" w:cs="Tahoma-Identity-H"/>
          <w:sz w:val="16"/>
          <w:szCs w:val="16"/>
        </w:rPr>
        <w:t xml:space="preserve">Title </w:t>
      </w:r>
      <w:r w:rsidR="00D21F26">
        <w:rPr>
          <w:rFonts w:ascii="Tahoma-Identity-H" w:hAnsi="Tahoma-Identity-H" w:cs="Tahoma-Identity-H"/>
          <w:sz w:val="16"/>
          <w:szCs w:val="16"/>
        </w:rPr>
        <w:tab/>
      </w:r>
      <w:r w:rsidR="00D21F26">
        <w:rPr>
          <w:rFonts w:ascii="Tahoma-Identity-H" w:hAnsi="Tahoma-Identity-H" w:cs="Tahoma-Identity-H"/>
          <w:sz w:val="16"/>
          <w:szCs w:val="16"/>
        </w:rPr>
        <w:tab/>
      </w:r>
      <w:r w:rsidR="00D21F26">
        <w:rPr>
          <w:rFonts w:ascii="Tahoma-Identity-H" w:hAnsi="Tahoma-Identity-H" w:cs="Tahoma-Identity-H"/>
          <w:sz w:val="16"/>
          <w:szCs w:val="16"/>
        </w:rPr>
        <w:tab/>
      </w:r>
      <w:r w:rsidR="00D21F26">
        <w:rPr>
          <w:rFonts w:ascii="Tahoma-Identity-H" w:hAnsi="Tahoma-Identity-H" w:cs="Tahoma-Identity-H"/>
          <w:sz w:val="16"/>
          <w:szCs w:val="16"/>
        </w:rPr>
        <w:tab/>
      </w:r>
      <w:r w:rsidR="00D21F26">
        <w:rPr>
          <w:rFonts w:ascii="Tahoma-Identity-H" w:hAnsi="Tahoma-Identity-H" w:cs="Tahoma-Identity-H"/>
          <w:sz w:val="16"/>
          <w:szCs w:val="16"/>
        </w:rPr>
        <w:tab/>
      </w:r>
      <w:r w:rsidR="00D21F26">
        <w:rPr>
          <w:rFonts w:ascii="Tahoma-Identity-H" w:hAnsi="Tahoma-Identity-H" w:cs="Tahoma-Identity-H"/>
          <w:sz w:val="16"/>
          <w:szCs w:val="16"/>
        </w:rPr>
        <w:tab/>
      </w:r>
      <w:r w:rsidR="00E81A56">
        <w:rPr>
          <w:rFonts w:ascii="Tahoma-Identity-H" w:hAnsi="Tahoma-Identity-H" w:cs="Tahoma-Identity-H"/>
          <w:sz w:val="16"/>
          <w:szCs w:val="16"/>
        </w:rPr>
        <w:t>Date</w:t>
      </w:r>
    </w:p>
    <w:p w:rsidR="00E81A56" w:rsidRDefault="00EC62A4" w:rsidP="00E81A56">
      <w:pPr>
        <w:autoSpaceDE w:val="0"/>
        <w:autoSpaceDN w:val="0"/>
        <w:adjustRightInd w:val="0"/>
        <w:rPr>
          <w:rFonts w:ascii="Tahoma-Identity-H" w:hAnsi="Tahoma-Identity-H" w:cs="Tahoma-Identity-H"/>
          <w:sz w:val="28"/>
          <w:szCs w:val="28"/>
        </w:rPr>
      </w:pPr>
      <w:r>
        <w:rPr>
          <w:rFonts w:ascii="Tahoma-Identity-H" w:hAnsi="Tahoma-Identity-H" w:cs="Tahoma-Identity-H"/>
          <w:sz w:val="28"/>
          <w:szCs w:val="28"/>
        </w:rPr>
        <w:t>___________________</w:t>
      </w:r>
      <w:r w:rsidR="00E81A56">
        <w:rPr>
          <w:rFonts w:ascii="Tahoma-Identity-H" w:hAnsi="Tahoma-Identity-H" w:cs="Tahoma-Identity-H"/>
          <w:sz w:val="28"/>
          <w:szCs w:val="28"/>
        </w:rPr>
        <w:t>______</w:t>
      </w:r>
    </w:p>
    <w:p w:rsidR="00E42DC0" w:rsidRPr="00EC62A4" w:rsidRDefault="00E81A56" w:rsidP="00EC62A4">
      <w:pPr>
        <w:autoSpaceDE w:val="0"/>
        <w:autoSpaceDN w:val="0"/>
        <w:adjustRightInd w:val="0"/>
        <w:rPr>
          <w:rFonts w:ascii="Tahoma-Identity-H" w:hAnsi="Tahoma-Identity-H" w:cs="Tahoma-Identity-H"/>
          <w:sz w:val="16"/>
          <w:szCs w:val="16"/>
        </w:rPr>
      </w:pPr>
      <w:r>
        <w:rPr>
          <w:rFonts w:ascii="Tahoma-Identity-H" w:hAnsi="Tahoma-Identity-H" w:cs="Tahoma-Identity-H"/>
          <w:sz w:val="16"/>
          <w:szCs w:val="16"/>
        </w:rPr>
        <w:t>Date</w:t>
      </w:r>
      <w:r>
        <w:rPr>
          <w:rFonts w:ascii="Tahoma-Identity-H" w:hAnsi="Tahoma-Identity-H" w:cs="Tahoma-Identity-H"/>
          <w:sz w:val="16"/>
          <w:szCs w:val="16"/>
        </w:rPr>
        <w:tab/>
      </w:r>
      <w:r>
        <w:rPr>
          <w:rFonts w:ascii="Tahoma-Identity-H" w:hAnsi="Tahoma-Identity-H" w:cs="Tahoma-Identity-H"/>
          <w:sz w:val="16"/>
          <w:szCs w:val="16"/>
        </w:rPr>
        <w:tab/>
      </w:r>
      <w:r>
        <w:rPr>
          <w:rFonts w:ascii="Tahoma-Identity-H" w:hAnsi="Tahoma-Identity-H" w:cs="Tahoma-Identity-H"/>
          <w:sz w:val="16"/>
          <w:szCs w:val="16"/>
        </w:rPr>
        <w:tab/>
      </w:r>
      <w:r>
        <w:rPr>
          <w:rFonts w:ascii="Tahoma-Identity-H" w:hAnsi="Tahoma-Identity-H" w:cs="Tahoma-Identity-H"/>
          <w:sz w:val="16"/>
          <w:szCs w:val="16"/>
        </w:rPr>
        <w:tab/>
      </w:r>
      <w:r>
        <w:rPr>
          <w:rFonts w:ascii="Tahoma-Identity-H" w:hAnsi="Tahoma-Identity-H" w:cs="Tahoma-Identity-H"/>
          <w:sz w:val="16"/>
          <w:szCs w:val="16"/>
        </w:rPr>
        <w:tab/>
      </w:r>
      <w:r>
        <w:rPr>
          <w:rFonts w:ascii="Tahoma-Identity-H" w:hAnsi="Tahoma-Identity-H" w:cs="Tahoma-Identity-H"/>
          <w:sz w:val="16"/>
          <w:szCs w:val="16"/>
        </w:rPr>
        <w:tab/>
      </w:r>
      <w:r>
        <w:rPr>
          <w:rFonts w:ascii="Tahoma-Identity-H" w:hAnsi="Tahoma-Identity-H" w:cs="Tahoma-Identity-H"/>
          <w:sz w:val="16"/>
          <w:szCs w:val="16"/>
        </w:rPr>
        <w:tab/>
      </w:r>
    </w:p>
    <w:sectPr w:rsidR="00E42DC0" w:rsidRPr="00EC62A4" w:rsidSect="00EC62A4">
      <w:footerReference w:type="default" r:id="rId9"/>
      <w:pgSz w:w="12240" w:h="15840" w:code="1"/>
      <w:pgMar w:top="1440" w:right="1440" w:bottom="1440" w:left="1440" w:header="288"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2C5" w:rsidRDefault="000222C5">
      <w:r>
        <w:separator/>
      </w:r>
    </w:p>
  </w:endnote>
  <w:endnote w:type="continuationSeparator" w:id="0">
    <w:p w:rsidR="000222C5" w:rsidRDefault="000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jan">
    <w:panose1 w:val="00000000000000000000"/>
    <w:charset w:val="00"/>
    <w:family w:val="roman"/>
    <w:notTrueType/>
    <w:pitch w:val="variable"/>
    <w:sig w:usb0="00000003" w:usb1="00000000" w:usb2="00000000" w:usb3="00000000" w:csb0="00000001"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icPS">
    <w:panose1 w:val="00000000000000000000"/>
    <w:charset w:val="00"/>
    <w:family w:val="modern"/>
    <w:notTrueType/>
    <w:pitch w:val="default"/>
    <w:sig w:usb0="00000003" w:usb1="00000000" w:usb2="00000000" w:usb3="00000000" w:csb0="00000001" w:csb1="00000000"/>
  </w:font>
  <w:font w:name="Tahoma-Bold-Identity-H">
    <w:panose1 w:val="00000000000000000000"/>
    <w:charset w:val="00"/>
    <w:family w:val="auto"/>
    <w:notTrueType/>
    <w:pitch w:val="default"/>
    <w:sig w:usb0="00000003" w:usb1="00000000" w:usb2="00000000" w:usb3="00000000" w:csb0="00000001" w:csb1="00000000"/>
  </w:font>
  <w:font w:name="Tahoma-Identity-H">
    <w:panose1 w:val="00000000000000000000"/>
    <w:charset w:val="00"/>
    <w:family w:val="auto"/>
    <w:notTrueType/>
    <w:pitch w:val="default"/>
    <w:sig w:usb0="00000003" w:usb1="00000000" w:usb2="00000000" w:usb3="00000000" w:csb0="00000001" w:csb1="00000000"/>
  </w:font>
  <w:font w:name="Cambria">
    <w:altName w:val="Palatino Linotype"/>
    <w:panose1 w:val="02040503050406030204"/>
    <w:charset w:val="00"/>
    <w:family w:val="roman"/>
    <w:pitch w:val="variable"/>
    <w:sig w:usb0="00000001"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2FF" w:rsidRPr="009E6341" w:rsidRDefault="005D22FF">
    <w:pPr>
      <w:pStyle w:val="Footer"/>
      <w:rPr>
        <w:sz w:val="18"/>
        <w:szCs w:val="18"/>
      </w:rPr>
    </w:pPr>
    <w:r w:rsidRPr="009E6341">
      <w:rPr>
        <w:sz w:val="18"/>
        <w:szCs w:val="18"/>
      </w:rPr>
      <w:t>Adapted from</w:t>
    </w:r>
    <w:r>
      <w:rPr>
        <w:sz w:val="18"/>
        <w:szCs w:val="18"/>
      </w:rPr>
      <w:t xml:space="preserve"> </w:t>
    </w:r>
    <w:r w:rsidRPr="009E6341">
      <w:rPr>
        <w:sz w:val="18"/>
        <w:szCs w:val="18"/>
      </w:rPr>
      <w:t>University of Manitoba 2009</w:t>
    </w:r>
  </w:p>
  <w:p w:rsidR="005D22FF" w:rsidRDefault="005D2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2C5" w:rsidRDefault="000222C5">
      <w:r>
        <w:separator/>
      </w:r>
    </w:p>
  </w:footnote>
  <w:footnote w:type="continuationSeparator" w:id="0">
    <w:p w:rsidR="000222C5" w:rsidRDefault="00022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E51E8"/>
    <w:multiLevelType w:val="hybridMultilevel"/>
    <w:tmpl w:val="D4D46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92F9F"/>
    <w:multiLevelType w:val="hybridMultilevel"/>
    <w:tmpl w:val="5882F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7E070A"/>
    <w:multiLevelType w:val="hybridMultilevel"/>
    <w:tmpl w:val="8B56DE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BE52B3"/>
    <w:multiLevelType w:val="hybridMultilevel"/>
    <w:tmpl w:val="81CABB74"/>
    <w:lvl w:ilvl="0" w:tplc="0B2E228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46ACE"/>
    <w:multiLevelType w:val="hybridMultilevel"/>
    <w:tmpl w:val="587C0EA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663611"/>
    <w:multiLevelType w:val="hybridMultilevel"/>
    <w:tmpl w:val="EF567D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C2"/>
    <w:rsid w:val="000222C5"/>
    <w:rsid w:val="000B6F1B"/>
    <w:rsid w:val="000C68E1"/>
    <w:rsid w:val="000D18C6"/>
    <w:rsid w:val="000E38B9"/>
    <w:rsid w:val="00126E67"/>
    <w:rsid w:val="00133F2E"/>
    <w:rsid w:val="00181603"/>
    <w:rsid w:val="001A1590"/>
    <w:rsid w:val="001D7023"/>
    <w:rsid w:val="00216535"/>
    <w:rsid w:val="002D53FD"/>
    <w:rsid w:val="00364B78"/>
    <w:rsid w:val="00372355"/>
    <w:rsid w:val="003742F4"/>
    <w:rsid w:val="00374A3C"/>
    <w:rsid w:val="003840AD"/>
    <w:rsid w:val="0038558E"/>
    <w:rsid w:val="003B54E3"/>
    <w:rsid w:val="003E344B"/>
    <w:rsid w:val="003E6C55"/>
    <w:rsid w:val="003F3358"/>
    <w:rsid w:val="004128AA"/>
    <w:rsid w:val="004825D2"/>
    <w:rsid w:val="0049744B"/>
    <w:rsid w:val="004A0658"/>
    <w:rsid w:val="005460C2"/>
    <w:rsid w:val="00552686"/>
    <w:rsid w:val="00566A0F"/>
    <w:rsid w:val="005749B6"/>
    <w:rsid w:val="005A4142"/>
    <w:rsid w:val="005D22FF"/>
    <w:rsid w:val="00602665"/>
    <w:rsid w:val="00605157"/>
    <w:rsid w:val="006471D0"/>
    <w:rsid w:val="006702A8"/>
    <w:rsid w:val="00680998"/>
    <w:rsid w:val="006B02C0"/>
    <w:rsid w:val="006B30A3"/>
    <w:rsid w:val="006C407D"/>
    <w:rsid w:val="006C53F5"/>
    <w:rsid w:val="006E1512"/>
    <w:rsid w:val="006E485B"/>
    <w:rsid w:val="006E583C"/>
    <w:rsid w:val="006F19B8"/>
    <w:rsid w:val="00713D96"/>
    <w:rsid w:val="007743A6"/>
    <w:rsid w:val="00774B4F"/>
    <w:rsid w:val="007A06DE"/>
    <w:rsid w:val="007D7186"/>
    <w:rsid w:val="0085174E"/>
    <w:rsid w:val="0088076F"/>
    <w:rsid w:val="008A4ACC"/>
    <w:rsid w:val="009001C3"/>
    <w:rsid w:val="00915387"/>
    <w:rsid w:val="00960561"/>
    <w:rsid w:val="009C4199"/>
    <w:rsid w:val="009E0CBB"/>
    <w:rsid w:val="009E5442"/>
    <w:rsid w:val="009E6341"/>
    <w:rsid w:val="009F60DA"/>
    <w:rsid w:val="00A429C3"/>
    <w:rsid w:val="00A457AA"/>
    <w:rsid w:val="00A906C6"/>
    <w:rsid w:val="00AA2573"/>
    <w:rsid w:val="00AC4968"/>
    <w:rsid w:val="00AD0321"/>
    <w:rsid w:val="00AE4B46"/>
    <w:rsid w:val="00B032C6"/>
    <w:rsid w:val="00BE7263"/>
    <w:rsid w:val="00C11959"/>
    <w:rsid w:val="00C54598"/>
    <w:rsid w:val="00C61888"/>
    <w:rsid w:val="00C9609F"/>
    <w:rsid w:val="00CC640E"/>
    <w:rsid w:val="00CD1F64"/>
    <w:rsid w:val="00D1336C"/>
    <w:rsid w:val="00D21F26"/>
    <w:rsid w:val="00D25C0C"/>
    <w:rsid w:val="00D56381"/>
    <w:rsid w:val="00D576E6"/>
    <w:rsid w:val="00DE74AA"/>
    <w:rsid w:val="00E26436"/>
    <w:rsid w:val="00E42DC0"/>
    <w:rsid w:val="00E62574"/>
    <w:rsid w:val="00E673C6"/>
    <w:rsid w:val="00E67CB6"/>
    <w:rsid w:val="00E75522"/>
    <w:rsid w:val="00E81A56"/>
    <w:rsid w:val="00E85E8C"/>
    <w:rsid w:val="00EC62A4"/>
    <w:rsid w:val="00F43565"/>
    <w:rsid w:val="00F654F3"/>
    <w:rsid w:val="00FB4047"/>
    <w:rsid w:val="00FC3945"/>
    <w:rsid w:val="00FE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F1230A-70FC-4B64-850C-7A26855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574"/>
  </w:style>
  <w:style w:type="paragraph" w:styleId="Heading1">
    <w:name w:val="heading 1"/>
    <w:basedOn w:val="Normal"/>
    <w:next w:val="Normal"/>
    <w:qFormat/>
    <w:rsid w:val="00E62574"/>
    <w:pPr>
      <w:keepNext/>
      <w:jc w:val="center"/>
      <w:outlineLvl w:val="0"/>
    </w:pPr>
    <w:rPr>
      <w:rFonts w:ascii="Trajan" w:hAnsi="Trajan"/>
      <w:sz w:val="28"/>
    </w:rPr>
  </w:style>
  <w:style w:type="paragraph" w:styleId="Heading2">
    <w:name w:val="heading 2"/>
    <w:basedOn w:val="Normal"/>
    <w:next w:val="Normal"/>
    <w:qFormat/>
    <w:rsid w:val="00E62574"/>
    <w:pPr>
      <w:keepNext/>
      <w:jc w:val="center"/>
      <w:outlineLvl w:val="1"/>
    </w:pPr>
    <w:rPr>
      <w:rFonts w:ascii="Times New Roman PS MT" w:hAnsi="Times New Roman PS MT"/>
      <w:color w:val="000080"/>
      <w:sz w:val="24"/>
    </w:rPr>
  </w:style>
  <w:style w:type="paragraph" w:styleId="Heading3">
    <w:name w:val="heading 3"/>
    <w:basedOn w:val="Normal"/>
    <w:next w:val="Normal"/>
    <w:qFormat/>
    <w:rsid w:val="00E62574"/>
    <w:pPr>
      <w:keepNext/>
      <w:jc w:val="center"/>
      <w:outlineLvl w:val="2"/>
    </w:pPr>
    <w:rPr>
      <w:b/>
      <w:i/>
      <w:sz w:val="24"/>
    </w:rPr>
  </w:style>
  <w:style w:type="paragraph" w:styleId="Heading4">
    <w:name w:val="heading 4"/>
    <w:basedOn w:val="Normal"/>
    <w:next w:val="Normal"/>
    <w:qFormat/>
    <w:rsid w:val="00E62574"/>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2574"/>
    <w:pPr>
      <w:tabs>
        <w:tab w:val="center" w:pos="4320"/>
        <w:tab w:val="right" w:pos="8640"/>
      </w:tabs>
    </w:pPr>
  </w:style>
  <w:style w:type="paragraph" w:styleId="Footer">
    <w:name w:val="footer"/>
    <w:basedOn w:val="Normal"/>
    <w:link w:val="FooterChar"/>
    <w:uiPriority w:val="99"/>
    <w:rsid w:val="00E62574"/>
    <w:pPr>
      <w:tabs>
        <w:tab w:val="center" w:pos="4320"/>
        <w:tab w:val="right" w:pos="8640"/>
      </w:tabs>
    </w:pPr>
  </w:style>
  <w:style w:type="paragraph" w:styleId="Title">
    <w:name w:val="Title"/>
    <w:basedOn w:val="Normal"/>
    <w:qFormat/>
    <w:rsid w:val="00E62574"/>
    <w:pPr>
      <w:jc w:val="center"/>
    </w:pPr>
    <w:rPr>
      <w:b/>
      <w:sz w:val="24"/>
    </w:rPr>
  </w:style>
  <w:style w:type="paragraph" w:styleId="BodyText">
    <w:name w:val="Body Text"/>
    <w:basedOn w:val="Normal"/>
    <w:rsid w:val="00E62574"/>
    <w:pPr>
      <w:jc w:val="center"/>
    </w:pPr>
    <w:rPr>
      <w:b/>
      <w:bCs/>
      <w:i/>
      <w:iCs/>
      <w:sz w:val="24"/>
    </w:rPr>
  </w:style>
  <w:style w:type="paragraph" w:styleId="BalloonText">
    <w:name w:val="Balloon Text"/>
    <w:basedOn w:val="Normal"/>
    <w:semiHidden/>
    <w:rsid w:val="009F60DA"/>
    <w:rPr>
      <w:rFonts w:ascii="Tahoma" w:hAnsi="Tahoma" w:cs="Tahoma"/>
      <w:sz w:val="16"/>
      <w:szCs w:val="16"/>
    </w:rPr>
  </w:style>
  <w:style w:type="paragraph" w:customStyle="1" w:styleId="Addressees">
    <w:name w:val="Addressee(s)"/>
    <w:basedOn w:val="Normal"/>
    <w:rsid w:val="007A06DE"/>
    <w:pPr>
      <w:jc w:val="both"/>
    </w:pPr>
    <w:rPr>
      <w:sz w:val="24"/>
    </w:rPr>
  </w:style>
  <w:style w:type="paragraph" w:customStyle="1" w:styleId="Default">
    <w:name w:val="Default"/>
    <w:rsid w:val="00B032C6"/>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B032C6"/>
    <w:pPr>
      <w:jc w:val="both"/>
    </w:pPr>
    <w:rPr>
      <w:rFonts w:ascii="GothicPS" w:hAnsi="GothicPS"/>
    </w:rPr>
  </w:style>
  <w:style w:type="paragraph" w:styleId="EndnoteText">
    <w:name w:val="endnote text"/>
    <w:basedOn w:val="Normal"/>
    <w:semiHidden/>
    <w:rsid w:val="00B032C6"/>
    <w:pPr>
      <w:jc w:val="both"/>
    </w:pPr>
    <w:rPr>
      <w:rFonts w:ascii="GothicPS" w:hAnsi="GothicPS"/>
    </w:rPr>
  </w:style>
  <w:style w:type="character" w:styleId="EndnoteReference">
    <w:name w:val="endnote reference"/>
    <w:semiHidden/>
    <w:rsid w:val="00B032C6"/>
    <w:rPr>
      <w:vertAlign w:val="superscript"/>
    </w:rPr>
  </w:style>
  <w:style w:type="paragraph" w:styleId="BodyTextIndent">
    <w:name w:val="Body Text Indent"/>
    <w:basedOn w:val="Normal"/>
    <w:rsid w:val="006C53F5"/>
    <w:pPr>
      <w:spacing w:after="120"/>
      <w:ind w:left="283"/>
    </w:pPr>
  </w:style>
  <w:style w:type="paragraph" w:customStyle="1" w:styleId="Level1">
    <w:name w:val="Level 1"/>
    <w:basedOn w:val="Default"/>
    <w:next w:val="Default"/>
    <w:rsid w:val="006C53F5"/>
    <w:rPr>
      <w:rFonts w:cs="Times New Roman"/>
      <w:color w:val="auto"/>
    </w:rPr>
  </w:style>
  <w:style w:type="paragraph" w:customStyle="1" w:styleId="a">
    <w:name w:val="?"/>
    <w:basedOn w:val="Default"/>
    <w:next w:val="Default"/>
    <w:rsid w:val="006C53F5"/>
    <w:rPr>
      <w:rFonts w:cs="Times New Roman"/>
      <w:color w:val="auto"/>
    </w:rPr>
  </w:style>
  <w:style w:type="character" w:customStyle="1" w:styleId="FooterChar">
    <w:name w:val="Footer Char"/>
    <w:basedOn w:val="DefaultParagraphFont"/>
    <w:link w:val="Footer"/>
    <w:uiPriority w:val="99"/>
    <w:rsid w:val="009E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00730">
      <w:bodyDiv w:val="1"/>
      <w:marLeft w:val="0"/>
      <w:marRight w:val="0"/>
      <w:marTop w:val="0"/>
      <w:marBottom w:val="0"/>
      <w:divBdr>
        <w:top w:val="none" w:sz="0" w:space="0" w:color="auto"/>
        <w:left w:val="none" w:sz="0" w:space="0" w:color="auto"/>
        <w:bottom w:val="none" w:sz="0" w:space="0" w:color="auto"/>
        <w:right w:val="none" w:sz="0" w:space="0" w:color="auto"/>
      </w:divBdr>
      <w:divsChild>
        <w:div w:id="110514759">
          <w:marLeft w:val="0"/>
          <w:marRight w:val="0"/>
          <w:marTop w:val="0"/>
          <w:marBottom w:val="0"/>
          <w:divBdr>
            <w:top w:val="none" w:sz="0" w:space="0" w:color="auto"/>
            <w:left w:val="none" w:sz="0" w:space="0" w:color="auto"/>
            <w:bottom w:val="none" w:sz="0" w:space="0" w:color="auto"/>
            <w:right w:val="none" w:sz="0" w:space="0" w:color="auto"/>
          </w:divBdr>
        </w:div>
        <w:div w:id="237634859">
          <w:marLeft w:val="0"/>
          <w:marRight w:val="0"/>
          <w:marTop w:val="0"/>
          <w:marBottom w:val="0"/>
          <w:divBdr>
            <w:top w:val="none" w:sz="0" w:space="0" w:color="auto"/>
            <w:left w:val="none" w:sz="0" w:space="0" w:color="auto"/>
            <w:bottom w:val="none" w:sz="0" w:space="0" w:color="auto"/>
            <w:right w:val="none" w:sz="0" w:space="0" w:color="auto"/>
          </w:divBdr>
        </w:div>
        <w:div w:id="356350581">
          <w:marLeft w:val="0"/>
          <w:marRight w:val="0"/>
          <w:marTop w:val="0"/>
          <w:marBottom w:val="0"/>
          <w:divBdr>
            <w:top w:val="none" w:sz="0" w:space="0" w:color="auto"/>
            <w:left w:val="none" w:sz="0" w:space="0" w:color="auto"/>
            <w:bottom w:val="none" w:sz="0" w:space="0" w:color="auto"/>
            <w:right w:val="none" w:sz="0" w:space="0" w:color="auto"/>
          </w:divBdr>
        </w:div>
        <w:div w:id="478960307">
          <w:marLeft w:val="0"/>
          <w:marRight w:val="0"/>
          <w:marTop w:val="0"/>
          <w:marBottom w:val="0"/>
          <w:divBdr>
            <w:top w:val="none" w:sz="0" w:space="0" w:color="auto"/>
            <w:left w:val="none" w:sz="0" w:space="0" w:color="auto"/>
            <w:bottom w:val="none" w:sz="0" w:space="0" w:color="auto"/>
            <w:right w:val="none" w:sz="0" w:space="0" w:color="auto"/>
          </w:divBdr>
        </w:div>
        <w:div w:id="678121844">
          <w:marLeft w:val="0"/>
          <w:marRight w:val="0"/>
          <w:marTop w:val="0"/>
          <w:marBottom w:val="0"/>
          <w:divBdr>
            <w:top w:val="none" w:sz="0" w:space="0" w:color="auto"/>
            <w:left w:val="none" w:sz="0" w:space="0" w:color="auto"/>
            <w:bottom w:val="none" w:sz="0" w:space="0" w:color="auto"/>
            <w:right w:val="none" w:sz="0" w:space="0" w:color="auto"/>
          </w:divBdr>
        </w:div>
        <w:div w:id="998269561">
          <w:marLeft w:val="0"/>
          <w:marRight w:val="0"/>
          <w:marTop w:val="0"/>
          <w:marBottom w:val="0"/>
          <w:divBdr>
            <w:top w:val="none" w:sz="0" w:space="0" w:color="auto"/>
            <w:left w:val="none" w:sz="0" w:space="0" w:color="auto"/>
            <w:bottom w:val="none" w:sz="0" w:space="0" w:color="auto"/>
            <w:right w:val="none" w:sz="0" w:space="0" w:color="auto"/>
          </w:divBdr>
        </w:div>
        <w:div w:id="1368868022">
          <w:marLeft w:val="0"/>
          <w:marRight w:val="0"/>
          <w:marTop w:val="0"/>
          <w:marBottom w:val="0"/>
          <w:divBdr>
            <w:top w:val="none" w:sz="0" w:space="0" w:color="auto"/>
            <w:left w:val="none" w:sz="0" w:space="0" w:color="auto"/>
            <w:bottom w:val="none" w:sz="0" w:space="0" w:color="auto"/>
            <w:right w:val="none" w:sz="0" w:space="0" w:color="auto"/>
          </w:divBdr>
        </w:div>
        <w:div w:id="1487041782">
          <w:marLeft w:val="0"/>
          <w:marRight w:val="0"/>
          <w:marTop w:val="0"/>
          <w:marBottom w:val="0"/>
          <w:divBdr>
            <w:top w:val="none" w:sz="0" w:space="0" w:color="auto"/>
            <w:left w:val="none" w:sz="0" w:space="0" w:color="auto"/>
            <w:bottom w:val="none" w:sz="0" w:space="0" w:color="auto"/>
            <w:right w:val="none" w:sz="0" w:space="0" w:color="auto"/>
          </w:divBdr>
          <w:divsChild>
            <w:div w:id="2125882647">
              <w:marLeft w:val="0"/>
              <w:marRight w:val="0"/>
              <w:marTop w:val="0"/>
              <w:marBottom w:val="0"/>
              <w:divBdr>
                <w:top w:val="none" w:sz="0" w:space="0" w:color="auto"/>
                <w:left w:val="none" w:sz="0" w:space="0" w:color="auto"/>
                <w:bottom w:val="none" w:sz="0" w:space="0" w:color="auto"/>
                <w:right w:val="none" w:sz="0" w:space="0" w:color="auto"/>
              </w:divBdr>
            </w:div>
          </w:divsChild>
        </w:div>
        <w:div w:id="1567258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Nancy M</cp:lastModifiedBy>
  <cp:revision>2</cp:revision>
  <cp:lastPrinted>2012-05-28T15:20:00Z</cp:lastPrinted>
  <dcterms:created xsi:type="dcterms:W3CDTF">2016-08-30T15:19:00Z</dcterms:created>
  <dcterms:modified xsi:type="dcterms:W3CDTF">2016-08-30T15:19:00Z</dcterms:modified>
</cp:coreProperties>
</file>