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C4B4A" w14:textId="77777777" w:rsidR="00C217F5" w:rsidRPr="00F10619" w:rsidRDefault="00C217F5">
      <w:pPr>
        <w:jc w:val="center"/>
        <w:rPr>
          <w:rFonts w:ascii="Calibri" w:hAnsi="Calibri" w:cs="Calibri"/>
          <w:b/>
          <w:bCs/>
          <w:sz w:val="32"/>
          <w:u w:val="single"/>
        </w:rPr>
      </w:pPr>
      <w:bookmarkStart w:id="0" w:name="_GoBack"/>
      <w:bookmarkEnd w:id="0"/>
      <w:r w:rsidRPr="00F10619">
        <w:rPr>
          <w:rFonts w:ascii="Calibri" w:hAnsi="Calibri" w:cs="Calibri"/>
          <w:b/>
          <w:bCs/>
          <w:sz w:val="32"/>
          <w:u w:val="single"/>
        </w:rPr>
        <w:t>Paediatrics Research Day</w:t>
      </w:r>
      <w:r w:rsidR="002B0595" w:rsidRPr="00F10619">
        <w:rPr>
          <w:rFonts w:ascii="Calibri" w:hAnsi="Calibri" w:cs="Calibri"/>
          <w:b/>
          <w:bCs/>
          <w:sz w:val="32"/>
          <w:u w:val="single"/>
        </w:rPr>
        <w:t xml:space="preserve"> -</w:t>
      </w:r>
      <w:r w:rsidRPr="00F10619">
        <w:rPr>
          <w:rFonts w:ascii="Calibri" w:hAnsi="Calibri" w:cs="Calibri"/>
          <w:b/>
          <w:bCs/>
          <w:sz w:val="32"/>
          <w:u w:val="single"/>
        </w:rPr>
        <w:t xml:space="preserve"> Abstract Submission Form</w:t>
      </w:r>
    </w:p>
    <w:p w14:paraId="60712501" w14:textId="77777777" w:rsidR="00C217F5" w:rsidRPr="00F10619" w:rsidRDefault="00C217F5">
      <w:pPr>
        <w:jc w:val="center"/>
        <w:rPr>
          <w:rFonts w:ascii="Calibri" w:hAnsi="Calibri" w:cs="Calibri"/>
          <w:bCs/>
        </w:rPr>
      </w:pPr>
      <w:r w:rsidRPr="00F10619">
        <w:rPr>
          <w:rFonts w:ascii="Calibri" w:hAnsi="Calibri" w:cs="Calibri"/>
          <w:b/>
          <w:bCs/>
        </w:rPr>
        <w:t xml:space="preserve">Deadline:  </w:t>
      </w:r>
      <w:r w:rsidR="00B80968" w:rsidRPr="00F10619">
        <w:rPr>
          <w:rFonts w:ascii="Calibri" w:hAnsi="Calibri" w:cs="Calibri"/>
          <w:b/>
          <w:bCs/>
        </w:rPr>
        <w:t xml:space="preserve">Friday, </w:t>
      </w:r>
      <w:r w:rsidR="00072E07" w:rsidRPr="00F10619">
        <w:rPr>
          <w:rFonts w:ascii="Calibri" w:hAnsi="Calibri" w:cs="Calibri"/>
          <w:b/>
          <w:bCs/>
        </w:rPr>
        <w:t>April 1</w:t>
      </w:r>
      <w:r w:rsidR="00072E07" w:rsidRPr="00F10619">
        <w:rPr>
          <w:rFonts w:ascii="Calibri" w:hAnsi="Calibri" w:cs="Calibri"/>
          <w:b/>
          <w:bCs/>
          <w:vertAlign w:val="superscript"/>
        </w:rPr>
        <w:t>st</w:t>
      </w:r>
      <w:r w:rsidR="00072E07" w:rsidRPr="00F10619">
        <w:rPr>
          <w:rFonts w:ascii="Calibri" w:hAnsi="Calibri" w:cs="Calibri"/>
          <w:b/>
          <w:bCs/>
        </w:rPr>
        <w:t>, 2022</w:t>
      </w:r>
      <w:r w:rsidR="002B0595" w:rsidRPr="00F10619">
        <w:rPr>
          <w:rFonts w:ascii="Calibri" w:hAnsi="Calibri" w:cs="Calibri"/>
          <w:b/>
          <w:bCs/>
        </w:rPr>
        <w:t xml:space="preserve"> </w:t>
      </w:r>
      <w:r w:rsidR="002B0595" w:rsidRPr="00F10619">
        <w:rPr>
          <w:rFonts w:ascii="Calibri" w:hAnsi="Calibri" w:cs="Calibri"/>
          <w:bCs/>
        </w:rPr>
        <w:t xml:space="preserve">(send to </w:t>
      </w:r>
      <w:r w:rsidR="00072E07" w:rsidRPr="00F10619">
        <w:rPr>
          <w:rFonts w:ascii="Calibri" w:hAnsi="Calibri" w:cs="Calibri"/>
          <w:bCs/>
        </w:rPr>
        <w:t>Renee.Vachon</w:t>
      </w:r>
      <w:r w:rsidR="002B0595" w:rsidRPr="00F10619">
        <w:rPr>
          <w:rFonts w:ascii="Calibri" w:hAnsi="Calibri" w:cs="Calibri"/>
          <w:bCs/>
        </w:rPr>
        <w:t>@lhsc.on.ca)</w:t>
      </w:r>
    </w:p>
    <w:p w14:paraId="6FA5905F" w14:textId="77777777" w:rsidR="00C217F5" w:rsidRPr="00F10619" w:rsidRDefault="00C217F5">
      <w:pPr>
        <w:rPr>
          <w:rFonts w:ascii="Calibri" w:hAnsi="Calibri" w:cs="Calibri"/>
        </w:rPr>
      </w:pPr>
    </w:p>
    <w:p w14:paraId="3DA073C3" w14:textId="6B05F706" w:rsidR="002B0595" w:rsidRPr="00F10619" w:rsidRDefault="002B0595" w:rsidP="002B0595">
      <w:pPr>
        <w:pStyle w:val="Heading4"/>
        <w:rPr>
          <w:rFonts w:ascii="Calibri" w:hAnsi="Calibri" w:cs="Calibri"/>
          <w:sz w:val="20"/>
          <w:szCs w:val="20"/>
          <w:u w:val="single"/>
        </w:rPr>
      </w:pPr>
      <w:r w:rsidRPr="00F10619">
        <w:rPr>
          <w:rFonts w:ascii="Calibri" w:hAnsi="Calibri" w:cs="Calibri"/>
          <w:sz w:val="20"/>
          <w:szCs w:val="20"/>
        </w:rPr>
        <w:t xml:space="preserve">Presenter’s Name: </w:t>
      </w:r>
      <w:r w:rsidRPr="00F10619">
        <w:rPr>
          <w:rFonts w:ascii="Calibri" w:hAnsi="Calibri" w:cs="Calibri"/>
          <w:sz w:val="20"/>
          <w:szCs w:val="20"/>
        </w:rPr>
        <w:tab/>
        <w:t>___</w:t>
      </w:r>
      <w:r w:rsidR="0044697B">
        <w:rPr>
          <w:rFonts w:ascii="Calibri" w:hAnsi="Calibri" w:cs="Calibri"/>
          <w:sz w:val="20"/>
          <w:szCs w:val="20"/>
        </w:rPr>
        <w:t>Carleton</w:t>
      </w:r>
      <w:r w:rsidRPr="00F10619">
        <w:rPr>
          <w:rFonts w:ascii="Calibri" w:hAnsi="Calibri" w:cs="Calibri"/>
          <w:sz w:val="20"/>
          <w:szCs w:val="20"/>
        </w:rPr>
        <w:t>________</w:t>
      </w:r>
      <w:r w:rsidRPr="00F10619">
        <w:rPr>
          <w:rFonts w:ascii="Calibri" w:hAnsi="Calibri" w:cs="Calibri"/>
          <w:sz w:val="20"/>
          <w:szCs w:val="20"/>
        </w:rPr>
        <w:tab/>
        <w:t>___</w:t>
      </w:r>
      <w:r w:rsidR="0044697B">
        <w:rPr>
          <w:rFonts w:ascii="Calibri" w:hAnsi="Calibri" w:cs="Calibri"/>
          <w:sz w:val="20"/>
          <w:szCs w:val="20"/>
        </w:rPr>
        <w:t>Jennifer</w:t>
      </w:r>
      <w:r w:rsidRPr="00F10619">
        <w:rPr>
          <w:rFonts w:ascii="Calibri" w:hAnsi="Calibri" w:cs="Calibri"/>
          <w:sz w:val="20"/>
          <w:szCs w:val="20"/>
        </w:rPr>
        <w:t>__________</w:t>
      </w:r>
      <w:r w:rsidRPr="00F10619">
        <w:rPr>
          <w:rFonts w:ascii="Calibri" w:hAnsi="Calibri" w:cs="Calibri"/>
          <w:sz w:val="20"/>
          <w:szCs w:val="20"/>
        </w:rPr>
        <w:tab/>
        <w:t xml:space="preserve">         _</w:t>
      </w:r>
      <w:r w:rsidR="0044697B">
        <w:rPr>
          <w:rFonts w:ascii="Calibri" w:hAnsi="Calibri" w:cs="Calibri"/>
          <w:sz w:val="20"/>
          <w:szCs w:val="20"/>
        </w:rPr>
        <w:t>jcarlet@uwo.ca</w:t>
      </w:r>
      <w:r w:rsidRPr="00F10619">
        <w:rPr>
          <w:rFonts w:ascii="Calibri" w:hAnsi="Calibri" w:cs="Calibri"/>
          <w:sz w:val="20"/>
          <w:szCs w:val="20"/>
        </w:rPr>
        <w:t>_</w:t>
      </w:r>
    </w:p>
    <w:p w14:paraId="4F85E55E" w14:textId="77777777" w:rsidR="002B0595" w:rsidRPr="00F10619" w:rsidRDefault="002B0595" w:rsidP="002B0595">
      <w:pPr>
        <w:rPr>
          <w:rFonts w:ascii="Calibri" w:hAnsi="Calibri" w:cs="Calibri"/>
          <w:sz w:val="20"/>
          <w:szCs w:val="20"/>
        </w:rPr>
      </w:pPr>
      <w:r w:rsidRPr="00F10619">
        <w:rPr>
          <w:rFonts w:ascii="Calibri" w:hAnsi="Calibri" w:cs="Calibri"/>
          <w:b/>
          <w:bCs/>
          <w:sz w:val="20"/>
          <w:szCs w:val="20"/>
        </w:rPr>
        <w:tab/>
      </w:r>
      <w:r w:rsidRPr="00F10619">
        <w:rPr>
          <w:rFonts w:ascii="Calibri" w:hAnsi="Calibri" w:cs="Calibri"/>
          <w:b/>
          <w:bCs/>
          <w:sz w:val="20"/>
          <w:szCs w:val="20"/>
        </w:rPr>
        <w:tab/>
      </w:r>
      <w:r w:rsidRPr="00F10619">
        <w:rPr>
          <w:rFonts w:ascii="Calibri" w:hAnsi="Calibri" w:cs="Calibri"/>
          <w:b/>
          <w:bCs/>
          <w:sz w:val="20"/>
          <w:szCs w:val="20"/>
        </w:rPr>
        <w:tab/>
      </w:r>
      <w:r w:rsidRPr="00F10619">
        <w:rPr>
          <w:rFonts w:ascii="Calibri" w:hAnsi="Calibri" w:cs="Calibri"/>
          <w:sz w:val="20"/>
          <w:szCs w:val="20"/>
        </w:rPr>
        <w:t>Last name</w:t>
      </w:r>
      <w:r w:rsidRPr="00F10619">
        <w:rPr>
          <w:rFonts w:ascii="Calibri" w:hAnsi="Calibri" w:cs="Calibri"/>
          <w:sz w:val="20"/>
          <w:szCs w:val="20"/>
        </w:rPr>
        <w:tab/>
      </w:r>
      <w:r w:rsidRPr="00F10619">
        <w:rPr>
          <w:rFonts w:ascii="Calibri" w:hAnsi="Calibri" w:cs="Calibri"/>
          <w:sz w:val="20"/>
          <w:szCs w:val="20"/>
        </w:rPr>
        <w:tab/>
        <w:t xml:space="preserve">First Name </w:t>
      </w:r>
      <w:r w:rsidRPr="00F10619">
        <w:rPr>
          <w:rFonts w:ascii="Calibri" w:hAnsi="Calibri" w:cs="Calibri"/>
          <w:sz w:val="20"/>
          <w:szCs w:val="20"/>
        </w:rPr>
        <w:tab/>
      </w:r>
      <w:r w:rsidRPr="00F10619">
        <w:rPr>
          <w:rFonts w:ascii="Calibri" w:hAnsi="Calibri" w:cs="Calibri"/>
          <w:sz w:val="20"/>
          <w:szCs w:val="20"/>
        </w:rPr>
        <w:tab/>
      </w:r>
      <w:r w:rsidRPr="00F10619">
        <w:rPr>
          <w:rFonts w:ascii="Calibri" w:hAnsi="Calibri" w:cs="Calibri"/>
          <w:sz w:val="20"/>
          <w:szCs w:val="20"/>
        </w:rPr>
        <w:tab/>
        <w:t>email address</w:t>
      </w:r>
    </w:p>
    <w:p w14:paraId="5EBD25B5" w14:textId="77777777" w:rsidR="002B0595" w:rsidRPr="00F10619" w:rsidRDefault="002B0595" w:rsidP="002B0595">
      <w:pPr>
        <w:rPr>
          <w:rFonts w:ascii="Calibri" w:hAnsi="Calibri" w:cs="Calibri"/>
          <w:sz w:val="20"/>
          <w:szCs w:val="20"/>
        </w:rPr>
      </w:pPr>
    </w:p>
    <w:p w14:paraId="5BBFAD30" w14:textId="39FA44F4" w:rsidR="00704E86" w:rsidRPr="00704E86" w:rsidRDefault="002B0595" w:rsidP="00704E86">
      <w:pPr>
        <w:pStyle w:val="Heading4"/>
        <w:rPr>
          <w:rFonts w:ascii="Calibri" w:hAnsi="Calibri" w:cs="Calibri"/>
          <w:sz w:val="20"/>
          <w:szCs w:val="20"/>
        </w:rPr>
      </w:pPr>
      <w:r w:rsidRPr="00F10619">
        <w:rPr>
          <w:rFonts w:ascii="Calibri" w:hAnsi="Calibri" w:cs="Calibri"/>
          <w:sz w:val="20"/>
          <w:szCs w:val="20"/>
        </w:rPr>
        <w:t xml:space="preserve">Supervisor’s Name: </w:t>
      </w:r>
      <w:r w:rsidRPr="00F10619">
        <w:rPr>
          <w:rFonts w:ascii="Calibri" w:hAnsi="Calibri" w:cs="Calibri"/>
          <w:sz w:val="20"/>
          <w:szCs w:val="20"/>
        </w:rPr>
        <w:tab/>
        <w:t>__</w:t>
      </w:r>
      <w:r w:rsidR="0044697B">
        <w:rPr>
          <w:rFonts w:ascii="Calibri" w:hAnsi="Calibri" w:cs="Calibri"/>
          <w:sz w:val="20"/>
          <w:szCs w:val="20"/>
        </w:rPr>
        <w:t>Drysdale</w:t>
      </w:r>
      <w:r w:rsidRPr="00F10619">
        <w:rPr>
          <w:rFonts w:ascii="Calibri" w:hAnsi="Calibri" w:cs="Calibri"/>
          <w:sz w:val="20"/>
          <w:szCs w:val="20"/>
        </w:rPr>
        <w:t>_________</w:t>
      </w:r>
      <w:r w:rsidRPr="00F10619">
        <w:rPr>
          <w:rFonts w:ascii="Calibri" w:hAnsi="Calibri" w:cs="Calibri"/>
          <w:sz w:val="20"/>
          <w:szCs w:val="20"/>
        </w:rPr>
        <w:tab/>
        <w:t>__</w:t>
      </w:r>
      <w:r w:rsidR="0044697B">
        <w:rPr>
          <w:rFonts w:ascii="Calibri" w:hAnsi="Calibri" w:cs="Calibri"/>
          <w:sz w:val="20"/>
          <w:szCs w:val="20"/>
        </w:rPr>
        <w:t>Thomas</w:t>
      </w:r>
      <w:r w:rsidRPr="00F10619">
        <w:rPr>
          <w:rFonts w:ascii="Calibri" w:hAnsi="Calibri" w:cs="Calibri"/>
          <w:sz w:val="20"/>
          <w:szCs w:val="20"/>
        </w:rPr>
        <w:t>___________             _</w:t>
      </w:r>
      <w:r w:rsidR="0044697B" w:rsidRPr="0044697B">
        <w:rPr>
          <w:rFonts w:ascii="Calibri" w:hAnsi="Calibri" w:cs="Calibri"/>
          <w:sz w:val="20"/>
          <w:szCs w:val="20"/>
        </w:rPr>
        <w:t>tadrysda@uwo.ca</w:t>
      </w:r>
      <w:r w:rsidRPr="00F10619">
        <w:rPr>
          <w:rFonts w:ascii="Calibri" w:hAnsi="Calibri" w:cs="Calibri"/>
          <w:sz w:val="20"/>
          <w:szCs w:val="20"/>
        </w:rPr>
        <w:t>_</w:t>
      </w:r>
    </w:p>
    <w:p w14:paraId="0AC54BA2" w14:textId="77777777" w:rsidR="002B0595" w:rsidRPr="00F10619" w:rsidRDefault="002B0595" w:rsidP="002B0595">
      <w:pPr>
        <w:rPr>
          <w:rFonts w:ascii="Calibri" w:hAnsi="Calibri" w:cs="Calibri"/>
          <w:sz w:val="20"/>
          <w:szCs w:val="20"/>
        </w:rPr>
      </w:pPr>
      <w:r w:rsidRPr="00F10619">
        <w:rPr>
          <w:rFonts w:ascii="Calibri" w:hAnsi="Calibri" w:cs="Calibri"/>
          <w:b/>
          <w:bCs/>
          <w:sz w:val="20"/>
          <w:szCs w:val="20"/>
        </w:rPr>
        <w:tab/>
      </w:r>
      <w:r w:rsidRPr="00F10619">
        <w:rPr>
          <w:rFonts w:ascii="Calibri" w:hAnsi="Calibri" w:cs="Calibri"/>
          <w:b/>
          <w:bCs/>
          <w:sz w:val="20"/>
          <w:szCs w:val="20"/>
        </w:rPr>
        <w:tab/>
      </w:r>
      <w:r w:rsidRPr="00F10619">
        <w:rPr>
          <w:rFonts w:ascii="Calibri" w:hAnsi="Calibri" w:cs="Calibri"/>
          <w:b/>
          <w:bCs/>
          <w:sz w:val="20"/>
          <w:szCs w:val="20"/>
        </w:rPr>
        <w:tab/>
      </w:r>
      <w:r w:rsidRPr="00F10619">
        <w:rPr>
          <w:rFonts w:ascii="Calibri" w:hAnsi="Calibri" w:cs="Calibri"/>
          <w:sz w:val="20"/>
          <w:szCs w:val="20"/>
        </w:rPr>
        <w:t>Last name</w:t>
      </w:r>
      <w:r w:rsidRPr="00F10619">
        <w:rPr>
          <w:rFonts w:ascii="Calibri" w:hAnsi="Calibri" w:cs="Calibri"/>
          <w:sz w:val="20"/>
          <w:szCs w:val="20"/>
        </w:rPr>
        <w:tab/>
      </w:r>
      <w:r w:rsidRPr="00F10619">
        <w:rPr>
          <w:rFonts w:ascii="Calibri" w:hAnsi="Calibri" w:cs="Calibri"/>
          <w:sz w:val="20"/>
          <w:szCs w:val="20"/>
        </w:rPr>
        <w:tab/>
        <w:t>First Name</w:t>
      </w:r>
      <w:r w:rsidRPr="00F10619">
        <w:rPr>
          <w:rFonts w:ascii="Calibri" w:hAnsi="Calibri" w:cs="Calibri"/>
          <w:sz w:val="20"/>
          <w:szCs w:val="20"/>
        </w:rPr>
        <w:tab/>
      </w:r>
      <w:r w:rsidRPr="00F10619">
        <w:rPr>
          <w:rFonts w:ascii="Calibri" w:hAnsi="Calibri" w:cs="Calibri"/>
          <w:sz w:val="20"/>
          <w:szCs w:val="20"/>
        </w:rPr>
        <w:tab/>
      </w:r>
      <w:r w:rsidRPr="00F10619">
        <w:rPr>
          <w:rFonts w:ascii="Calibri" w:hAnsi="Calibri" w:cs="Calibri"/>
          <w:sz w:val="20"/>
          <w:szCs w:val="20"/>
        </w:rPr>
        <w:tab/>
        <w:t>email address</w:t>
      </w:r>
    </w:p>
    <w:p w14:paraId="4DF34551" w14:textId="77777777" w:rsidR="00C217F5" w:rsidRPr="00F10619" w:rsidRDefault="00C217F5">
      <w:pPr>
        <w:rPr>
          <w:rFonts w:ascii="Calibri" w:hAnsi="Calibri" w:cs="Calibri"/>
          <w:sz w:val="20"/>
          <w:szCs w:val="20"/>
        </w:rPr>
      </w:pPr>
    </w:p>
    <w:p w14:paraId="1797ED0E" w14:textId="2ED077FA" w:rsidR="00704E86" w:rsidRDefault="00704E86">
      <w:pPr>
        <w:pStyle w:val="BodyText"/>
        <w:widowControl/>
        <w:spacing w:before="0" w:beforeAutospacing="0" w:after="0" w:afterAutospacing="0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Program</w:t>
      </w:r>
      <w:r w:rsidR="002F6384">
        <w:rPr>
          <w:rFonts w:ascii="Calibri" w:hAnsi="Calibri" w:cs="Calibri"/>
          <w:bCs/>
          <w:sz w:val="20"/>
          <w:szCs w:val="20"/>
        </w:rPr>
        <w:t xml:space="preserve"> </w:t>
      </w:r>
      <w:r w:rsidR="002F6384" w:rsidRPr="002F6384">
        <w:rPr>
          <w:rFonts w:ascii="Calibri" w:hAnsi="Calibri" w:cs="Calibri"/>
          <w:b w:val="0"/>
          <w:sz w:val="20"/>
          <w:szCs w:val="20"/>
        </w:rPr>
        <w:t>(eg. CHRI,</w:t>
      </w:r>
      <w:r w:rsidR="0044697B">
        <w:rPr>
          <w:rFonts w:ascii="Calibri" w:hAnsi="Calibri" w:cs="Calibri"/>
          <w:b w:val="0"/>
          <w:sz w:val="20"/>
          <w:szCs w:val="20"/>
        </w:rPr>
        <w:t xml:space="preserve"> </w:t>
      </w:r>
      <w:r w:rsidR="002F6384" w:rsidRPr="002F6384">
        <w:rPr>
          <w:rFonts w:ascii="Calibri" w:hAnsi="Calibri" w:cs="Calibri"/>
          <w:b w:val="0"/>
          <w:sz w:val="20"/>
          <w:szCs w:val="20"/>
        </w:rPr>
        <w:t>Pediatrics, Dev Biology, etc.)</w:t>
      </w:r>
      <w:r w:rsidR="002F6384">
        <w:rPr>
          <w:rFonts w:ascii="Calibri" w:hAnsi="Calibri" w:cs="Calibri"/>
          <w:b w:val="0"/>
          <w:sz w:val="20"/>
          <w:szCs w:val="20"/>
        </w:rPr>
        <w:t xml:space="preserve"> ____________</w:t>
      </w:r>
      <w:r w:rsidR="0044697B">
        <w:rPr>
          <w:rFonts w:ascii="Calibri" w:hAnsi="Calibri" w:cs="Calibri"/>
          <w:b w:val="0"/>
          <w:sz w:val="20"/>
          <w:szCs w:val="20"/>
        </w:rPr>
        <w:t>Developmental Biology</w:t>
      </w:r>
      <w:r w:rsidR="002F6384">
        <w:rPr>
          <w:rFonts w:ascii="Calibri" w:hAnsi="Calibri" w:cs="Calibri"/>
          <w:b w:val="0"/>
          <w:sz w:val="20"/>
          <w:szCs w:val="20"/>
        </w:rPr>
        <w:t>________________</w:t>
      </w:r>
    </w:p>
    <w:p w14:paraId="40152CD2" w14:textId="77777777" w:rsidR="002F6384" w:rsidRPr="002F6384" w:rsidRDefault="002F6384">
      <w:pPr>
        <w:pStyle w:val="BodyText"/>
        <w:widowControl/>
        <w:spacing w:before="0" w:beforeAutospacing="0" w:after="0" w:afterAutospacing="0"/>
        <w:rPr>
          <w:rFonts w:ascii="Calibri" w:hAnsi="Calibri" w:cs="Calibri"/>
          <w:b w:val="0"/>
          <w:sz w:val="20"/>
          <w:szCs w:val="20"/>
        </w:rPr>
      </w:pPr>
    </w:p>
    <w:p w14:paraId="08B70880" w14:textId="35C66831" w:rsidR="00C217F5" w:rsidRPr="00F10619" w:rsidRDefault="00C217F5">
      <w:pPr>
        <w:pStyle w:val="BodyText"/>
        <w:widowControl/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 w:rsidRPr="00F10619">
        <w:rPr>
          <w:rFonts w:ascii="Calibri" w:hAnsi="Calibri" w:cs="Calibri"/>
          <w:bCs/>
          <w:sz w:val="20"/>
          <w:szCs w:val="20"/>
        </w:rPr>
        <w:t xml:space="preserve">Type of Trainee </w:t>
      </w:r>
      <w:r w:rsidRPr="00F10619">
        <w:rPr>
          <w:rFonts w:ascii="Calibri" w:hAnsi="Calibri" w:cs="Calibri"/>
          <w:b w:val="0"/>
          <w:sz w:val="20"/>
          <w:szCs w:val="20"/>
        </w:rPr>
        <w:t>(i.e.</w:t>
      </w:r>
      <w:r w:rsidRPr="00F10619">
        <w:rPr>
          <w:rFonts w:ascii="Calibri" w:hAnsi="Calibri" w:cs="Calibri"/>
          <w:bCs/>
          <w:sz w:val="20"/>
          <w:szCs w:val="20"/>
        </w:rPr>
        <w:t xml:space="preserve"> </w:t>
      </w:r>
      <w:r w:rsidRPr="00F10619">
        <w:rPr>
          <w:rFonts w:ascii="Calibri" w:hAnsi="Calibri" w:cs="Calibri"/>
          <w:b w:val="0"/>
          <w:bCs/>
          <w:sz w:val="20"/>
          <w:szCs w:val="20"/>
        </w:rPr>
        <w:t>resident, fellow, undergraduate student, graduate student or post-doctoral fellow)</w:t>
      </w:r>
      <w:r w:rsidRPr="00F10619">
        <w:rPr>
          <w:rFonts w:ascii="Calibri" w:hAnsi="Calibri" w:cs="Calibri"/>
          <w:bCs/>
          <w:sz w:val="20"/>
          <w:szCs w:val="20"/>
        </w:rPr>
        <w:t>:</w:t>
      </w:r>
    </w:p>
    <w:p w14:paraId="70CDC255" w14:textId="77777777" w:rsidR="00C217F5" w:rsidRPr="00F10619" w:rsidRDefault="00C217F5">
      <w:pPr>
        <w:pStyle w:val="BodyText"/>
        <w:widowControl/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20A51AB0" w14:textId="11DBA5B6" w:rsidR="00C217F5" w:rsidRPr="00F10619" w:rsidRDefault="00C217F5">
      <w:pPr>
        <w:pStyle w:val="BodyText"/>
        <w:widowControl/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 w:rsidRPr="00F10619">
        <w:rPr>
          <w:rFonts w:ascii="Calibri" w:hAnsi="Calibri" w:cs="Calibri"/>
          <w:b w:val="0"/>
          <w:sz w:val="20"/>
          <w:szCs w:val="20"/>
        </w:rPr>
        <w:t>_</w:t>
      </w:r>
      <w:r w:rsidR="0044697B">
        <w:rPr>
          <w:rFonts w:ascii="Calibri" w:hAnsi="Calibri" w:cs="Calibri"/>
          <w:b w:val="0"/>
          <w:sz w:val="20"/>
          <w:szCs w:val="20"/>
        </w:rPr>
        <w:t>Graduate Student</w:t>
      </w:r>
      <w:r w:rsidRPr="00F10619">
        <w:rPr>
          <w:rFonts w:ascii="Calibri" w:hAnsi="Calibri" w:cs="Calibri"/>
          <w:b w:val="0"/>
          <w:sz w:val="20"/>
          <w:szCs w:val="20"/>
        </w:rPr>
        <w:t>____________________</w:t>
      </w:r>
      <w:r w:rsidR="0056044F" w:rsidRPr="00F10619">
        <w:rPr>
          <w:rFonts w:ascii="Calibri" w:hAnsi="Calibri" w:cs="Calibri"/>
          <w:b w:val="0"/>
          <w:sz w:val="20"/>
          <w:szCs w:val="20"/>
        </w:rPr>
        <w:tab/>
      </w:r>
      <w:r w:rsidR="0056044F" w:rsidRPr="00F10619">
        <w:rPr>
          <w:rFonts w:ascii="Calibri" w:hAnsi="Calibri" w:cs="Calibri"/>
          <w:b w:val="0"/>
          <w:sz w:val="20"/>
          <w:szCs w:val="20"/>
        </w:rPr>
        <w:tab/>
      </w:r>
      <w:r w:rsidRPr="00F10619">
        <w:rPr>
          <w:rFonts w:ascii="Calibri" w:hAnsi="Calibri" w:cs="Calibri"/>
          <w:bCs/>
          <w:sz w:val="20"/>
          <w:szCs w:val="20"/>
        </w:rPr>
        <w:t>Year in program:</w:t>
      </w:r>
      <w:r w:rsidRPr="00F10619">
        <w:rPr>
          <w:rFonts w:ascii="Calibri" w:hAnsi="Calibri" w:cs="Calibri"/>
          <w:bCs/>
          <w:sz w:val="20"/>
          <w:szCs w:val="20"/>
        </w:rPr>
        <w:tab/>
        <w:t>______</w:t>
      </w:r>
      <w:r w:rsidR="0044697B">
        <w:rPr>
          <w:rFonts w:ascii="Calibri" w:hAnsi="Calibri" w:cs="Calibri"/>
          <w:bCs/>
          <w:sz w:val="20"/>
          <w:szCs w:val="20"/>
        </w:rPr>
        <w:t>2</w:t>
      </w:r>
      <w:r w:rsidRPr="00F10619">
        <w:rPr>
          <w:rFonts w:ascii="Calibri" w:hAnsi="Calibri" w:cs="Calibri"/>
          <w:bCs/>
          <w:sz w:val="20"/>
          <w:szCs w:val="20"/>
        </w:rPr>
        <w:t>_______________</w:t>
      </w:r>
      <w:r w:rsidRPr="00F10619">
        <w:rPr>
          <w:rFonts w:ascii="Calibri" w:hAnsi="Calibri" w:cs="Calibri"/>
          <w:bCs/>
          <w:sz w:val="20"/>
          <w:szCs w:val="20"/>
        </w:rPr>
        <w:tab/>
      </w:r>
    </w:p>
    <w:p w14:paraId="78FD8350" w14:textId="77777777" w:rsidR="00C217F5" w:rsidRPr="00F10619" w:rsidRDefault="00C217F5">
      <w:pPr>
        <w:rPr>
          <w:rFonts w:ascii="Calibri" w:hAnsi="Calibri" w:cs="Calibri"/>
          <w:sz w:val="20"/>
          <w:szCs w:val="20"/>
        </w:rPr>
      </w:pPr>
    </w:p>
    <w:p w14:paraId="0CC3FA51" w14:textId="3270F443" w:rsidR="00196F19" w:rsidRDefault="00C217F5">
      <w:pPr>
        <w:rPr>
          <w:rFonts w:ascii="Calibri" w:hAnsi="Calibri" w:cs="Calibri"/>
          <w:b/>
          <w:bCs/>
          <w:sz w:val="20"/>
          <w:szCs w:val="20"/>
        </w:rPr>
      </w:pPr>
      <w:r w:rsidRPr="00F10619">
        <w:rPr>
          <w:rFonts w:ascii="Calibri" w:hAnsi="Calibri" w:cs="Calibri"/>
          <w:b/>
          <w:bCs/>
          <w:sz w:val="20"/>
          <w:szCs w:val="20"/>
        </w:rPr>
        <w:t>Preferred presentation format:  ____ verbal</w:t>
      </w:r>
      <w:r w:rsidRPr="00F10619">
        <w:rPr>
          <w:rFonts w:ascii="Calibri" w:hAnsi="Calibri" w:cs="Calibri"/>
          <w:b/>
          <w:bCs/>
          <w:sz w:val="20"/>
          <w:szCs w:val="20"/>
        </w:rPr>
        <w:tab/>
        <w:t>_____ poster</w:t>
      </w:r>
      <w:r w:rsidR="00B31CAC" w:rsidRPr="00F10619">
        <w:rPr>
          <w:rFonts w:ascii="Calibri" w:hAnsi="Calibri" w:cs="Calibri"/>
          <w:b/>
          <w:bCs/>
          <w:sz w:val="20"/>
          <w:szCs w:val="20"/>
        </w:rPr>
        <w:t xml:space="preserve">       </w:t>
      </w:r>
      <w:r w:rsidR="001C5372" w:rsidRPr="00F10619">
        <w:rPr>
          <w:rFonts w:ascii="Calibri" w:hAnsi="Calibri" w:cs="Calibri"/>
          <w:b/>
          <w:bCs/>
          <w:sz w:val="20"/>
          <w:szCs w:val="20"/>
        </w:rPr>
        <w:t>__</w:t>
      </w:r>
      <w:r w:rsidR="0044697B">
        <w:rPr>
          <w:rFonts w:ascii="Calibri" w:hAnsi="Calibri" w:cs="Calibri"/>
          <w:b/>
          <w:bCs/>
          <w:sz w:val="20"/>
          <w:szCs w:val="20"/>
        </w:rPr>
        <w:t>X</w:t>
      </w:r>
      <w:r w:rsidR="001C5372" w:rsidRPr="00F10619">
        <w:rPr>
          <w:rFonts w:ascii="Calibri" w:hAnsi="Calibri" w:cs="Calibri"/>
          <w:b/>
          <w:bCs/>
          <w:sz w:val="20"/>
          <w:szCs w:val="20"/>
        </w:rPr>
        <w:t xml:space="preserve">___ no preference       </w:t>
      </w:r>
    </w:p>
    <w:p w14:paraId="3FBEB260" w14:textId="77777777" w:rsidR="00607802" w:rsidRPr="00F10619" w:rsidRDefault="00607802">
      <w:pPr>
        <w:rPr>
          <w:rFonts w:ascii="Calibri" w:hAnsi="Calibri" w:cs="Calibri"/>
          <w:b/>
          <w:bCs/>
          <w:sz w:val="20"/>
          <w:szCs w:val="20"/>
        </w:rPr>
      </w:pPr>
    </w:p>
    <w:p w14:paraId="5566A0BC" w14:textId="77777777" w:rsidR="009E2E1F" w:rsidRDefault="009E2E1F">
      <w:pPr>
        <w:rPr>
          <w:rFonts w:ascii="Calibri" w:hAnsi="Calibri" w:cs="Calibri"/>
          <w:b/>
          <w:bCs/>
          <w:sz w:val="20"/>
          <w:szCs w:val="20"/>
        </w:rPr>
      </w:pPr>
      <w:r w:rsidRPr="00F10619">
        <w:rPr>
          <w:rFonts w:ascii="Calibri" w:hAnsi="Calibri" w:cs="Calibri"/>
          <w:b/>
          <w:bCs/>
          <w:sz w:val="20"/>
          <w:szCs w:val="20"/>
        </w:rPr>
        <w:t xml:space="preserve">Please ensure the abstract </w:t>
      </w:r>
      <w:r w:rsidR="00076425" w:rsidRPr="00F10619">
        <w:rPr>
          <w:rFonts w:ascii="Calibri" w:hAnsi="Calibri" w:cs="Calibri"/>
          <w:b/>
          <w:bCs/>
          <w:sz w:val="20"/>
          <w:szCs w:val="20"/>
        </w:rPr>
        <w:t xml:space="preserve">fits in the box  </w:t>
      </w:r>
    </w:p>
    <w:p w14:paraId="5D3125AF" w14:textId="08D82AA9" w:rsidR="0048517B" w:rsidRPr="00F10619" w:rsidRDefault="0048517B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Type of Research: (Clinical, Basic Science etc)_</w:t>
      </w:r>
      <w:r w:rsidR="00845A83">
        <w:rPr>
          <w:rFonts w:ascii="Calibri" w:hAnsi="Calibri" w:cs="Calibri"/>
          <w:b/>
          <w:bCs/>
          <w:sz w:val="20"/>
          <w:szCs w:val="20"/>
        </w:rPr>
        <w:t>______</w:t>
      </w:r>
      <w:r>
        <w:rPr>
          <w:rFonts w:ascii="Calibri" w:hAnsi="Calibri" w:cs="Calibri"/>
          <w:b/>
          <w:bCs/>
          <w:sz w:val="20"/>
          <w:szCs w:val="20"/>
        </w:rPr>
        <w:t>_</w:t>
      </w:r>
      <w:r w:rsidR="005E30B6" w:rsidRPr="00FD1A81">
        <w:rPr>
          <w:rFonts w:ascii="Calibri" w:hAnsi="Calibri" w:cs="Calibri"/>
          <w:sz w:val="20"/>
          <w:szCs w:val="20"/>
        </w:rPr>
        <w:t>Basic Science</w:t>
      </w:r>
      <w:r>
        <w:rPr>
          <w:rFonts w:ascii="Calibri" w:hAnsi="Calibri" w:cs="Calibri"/>
          <w:b/>
          <w:bCs/>
          <w:sz w:val="20"/>
          <w:szCs w:val="20"/>
        </w:rPr>
        <w:t>_______________________</w:t>
      </w:r>
    </w:p>
    <w:p w14:paraId="417F9F2A" w14:textId="3E85BCE6" w:rsidR="001C5372" w:rsidRPr="00FD1A81" w:rsidRDefault="001C5372">
      <w:pPr>
        <w:rPr>
          <w:rFonts w:ascii="Calibri" w:hAnsi="Calibri" w:cs="Calibri"/>
          <w:sz w:val="20"/>
          <w:szCs w:val="20"/>
        </w:rPr>
      </w:pPr>
      <w:r w:rsidRPr="0048517B">
        <w:rPr>
          <w:rFonts w:ascii="Calibri" w:hAnsi="Calibri" w:cs="Calibri"/>
          <w:b/>
          <w:bCs/>
          <w:sz w:val="20"/>
          <w:szCs w:val="20"/>
        </w:rPr>
        <w:t xml:space="preserve">Title:  </w:t>
      </w:r>
      <w:r w:rsidR="005E30B6" w:rsidRPr="00FD1A81">
        <w:rPr>
          <w:rFonts w:ascii="Calibri" w:hAnsi="Calibri" w:cs="Calibri"/>
          <w:sz w:val="20"/>
          <w:szCs w:val="20"/>
        </w:rPr>
        <w:t>Characterizing the tissue specific roles for Shroom3 in development and postnatal physiology</w:t>
      </w:r>
    </w:p>
    <w:p w14:paraId="5809DA02" w14:textId="755543B7" w:rsidR="001C5372" w:rsidRPr="00FD1A81" w:rsidRDefault="001C5372">
      <w:pPr>
        <w:rPr>
          <w:rFonts w:ascii="Calibri" w:hAnsi="Calibri" w:cs="Calibri"/>
          <w:sz w:val="20"/>
          <w:szCs w:val="20"/>
        </w:rPr>
      </w:pPr>
      <w:r w:rsidRPr="0048517B">
        <w:rPr>
          <w:rFonts w:ascii="Calibri" w:hAnsi="Calibri" w:cs="Calibri"/>
          <w:b/>
          <w:bCs/>
          <w:sz w:val="20"/>
          <w:szCs w:val="20"/>
        </w:rPr>
        <w:t>Authors</w:t>
      </w:r>
      <w:r w:rsidRPr="005E30B6">
        <w:rPr>
          <w:rFonts w:ascii="Calibri" w:hAnsi="Calibri" w:cs="Calibri"/>
          <w:b/>
          <w:bCs/>
          <w:sz w:val="20"/>
          <w:szCs w:val="20"/>
        </w:rPr>
        <w:t>:</w:t>
      </w:r>
      <w:r w:rsidR="005E30B6" w:rsidRPr="005E30B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E30B6" w:rsidRPr="00FD1A81">
        <w:rPr>
          <w:rFonts w:ascii="Calibri" w:hAnsi="Calibri" w:cs="Calibri"/>
          <w:sz w:val="20"/>
          <w:szCs w:val="20"/>
        </w:rPr>
        <w:t>J. Carleton, R. Halabi, Q. Feng, T. Drysdale</w:t>
      </w:r>
    </w:p>
    <w:p w14:paraId="0CFD7112" w14:textId="3344E7FA" w:rsidR="00C217F5" w:rsidRPr="00F10619" w:rsidRDefault="00911645">
      <w:pPr>
        <w:rPr>
          <w:rFonts w:ascii="Calibri" w:hAnsi="Calibri" w:cs="Calibri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D2184D" wp14:editId="19DFA18A">
                <wp:simplePos x="0" y="0"/>
                <wp:positionH relativeFrom="column">
                  <wp:posOffset>-293370</wp:posOffset>
                </wp:positionH>
                <wp:positionV relativeFrom="paragraph">
                  <wp:posOffset>81280</wp:posOffset>
                </wp:positionV>
                <wp:extent cx="6886575" cy="5436235"/>
                <wp:effectExtent l="9525" t="9525" r="9525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43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FF72C" w14:textId="12A8CB7F" w:rsidR="00144E20" w:rsidRPr="00803136" w:rsidRDefault="00FD1A81" w:rsidP="00845A83">
                            <w:pPr>
                              <w:rPr>
                                <w:lang w:val="en-CA"/>
                              </w:rPr>
                            </w:pPr>
                            <w:r w:rsidRPr="00803136">
                              <w:rPr>
                                <w:b/>
                                <w:bCs/>
                                <w:lang w:val="en-CA"/>
                              </w:rPr>
                              <w:t>Background</w:t>
                            </w:r>
                            <w:r w:rsidRPr="00803136">
                              <w:rPr>
                                <w:lang w:val="en-CA"/>
                              </w:rPr>
                              <w:t xml:space="preserve">: </w:t>
                            </w:r>
                            <w:r w:rsidR="008A1C68" w:rsidRPr="00803136">
                              <w:rPr>
                                <w:lang w:val="en-CA"/>
                              </w:rPr>
                              <w:t xml:space="preserve">Loss </w:t>
                            </w:r>
                            <w:r w:rsidR="00C06E24" w:rsidRPr="00803136">
                              <w:rPr>
                                <w:lang w:val="en-CA"/>
                              </w:rPr>
                              <w:t xml:space="preserve">of </w:t>
                            </w:r>
                            <w:r w:rsidR="00EC722E" w:rsidRPr="00803136">
                              <w:rPr>
                                <w:lang w:val="en-CA"/>
                              </w:rPr>
                              <w:t>actin cytoskeleton</w:t>
                            </w:r>
                            <w:r w:rsidR="00AB5D54" w:rsidRPr="00803136">
                              <w:rPr>
                                <w:lang w:val="en-CA"/>
                              </w:rPr>
                              <w:t xml:space="preserve"> control</w:t>
                            </w:r>
                            <w:r w:rsidR="00EC722E" w:rsidRPr="00803136">
                              <w:rPr>
                                <w:lang w:val="en-CA"/>
                              </w:rPr>
                              <w:t xml:space="preserve"> can hinder</w:t>
                            </w:r>
                            <w:r w:rsidR="009A392B" w:rsidRPr="00803136">
                              <w:rPr>
                                <w:lang w:val="en-CA"/>
                              </w:rPr>
                              <w:t xml:space="preserve"> integral developmental processes and physiological </w:t>
                            </w:r>
                            <w:r w:rsidR="008A1C68" w:rsidRPr="00803136">
                              <w:rPr>
                                <w:lang w:val="en-CA"/>
                              </w:rPr>
                              <w:t>function</w:t>
                            </w:r>
                            <w:r w:rsidR="009A392B" w:rsidRPr="00803136">
                              <w:rPr>
                                <w:lang w:val="en-CA"/>
                              </w:rPr>
                              <w:t>s</w:t>
                            </w:r>
                            <w:r w:rsidR="00AB5D54" w:rsidRPr="00803136">
                              <w:rPr>
                                <w:lang w:val="en-CA"/>
                              </w:rPr>
                              <w:t xml:space="preserve">, providing the basis </w:t>
                            </w:r>
                            <w:r w:rsidR="00784F84" w:rsidRPr="00803136">
                              <w:rPr>
                                <w:lang w:val="en-CA"/>
                              </w:rPr>
                              <w:t>for a variety of developmental defects and postnatal maladies.</w:t>
                            </w:r>
                            <w:r w:rsidR="003E4F20" w:rsidRPr="00803136">
                              <w:rPr>
                                <w:lang w:val="en-CA"/>
                              </w:rPr>
                              <w:t xml:space="preserve"> Our research focuses on </w:t>
                            </w:r>
                            <w:r w:rsidR="00CD7A58" w:rsidRPr="00803136">
                              <w:rPr>
                                <w:lang w:val="en-CA"/>
                              </w:rPr>
                              <w:t xml:space="preserve">the actin binding protein </w:t>
                            </w:r>
                            <w:r w:rsidR="00784F84" w:rsidRPr="00803136">
                              <w:rPr>
                                <w:lang w:val="en-CA"/>
                              </w:rPr>
                              <w:t>SHROOM3</w:t>
                            </w:r>
                            <w:r w:rsidR="003A3B15" w:rsidRPr="00803136">
                              <w:rPr>
                                <w:lang w:val="en-CA"/>
                              </w:rPr>
                              <w:t>, and how its loss affects heart and</w:t>
                            </w:r>
                            <w:r w:rsidR="00C06E24" w:rsidRPr="00803136">
                              <w:rPr>
                                <w:lang w:val="en-CA"/>
                              </w:rPr>
                              <w:t xml:space="preserve"> </w:t>
                            </w:r>
                            <w:r w:rsidR="003A3B15" w:rsidRPr="00803136">
                              <w:rPr>
                                <w:lang w:val="en-CA"/>
                              </w:rPr>
                              <w:t>kidney</w:t>
                            </w:r>
                            <w:r w:rsidR="00C06E24" w:rsidRPr="00803136">
                              <w:rPr>
                                <w:lang w:val="en-CA"/>
                              </w:rPr>
                              <w:t xml:space="preserve"> development and physiology</w:t>
                            </w:r>
                            <w:r w:rsidR="007508B7" w:rsidRPr="00803136">
                              <w:rPr>
                                <w:lang w:val="en-CA"/>
                              </w:rPr>
                              <w:t>.</w:t>
                            </w:r>
                            <w:r w:rsidR="0057284C" w:rsidRPr="00803136">
                              <w:rPr>
                                <w:lang w:val="en-CA"/>
                              </w:rPr>
                              <w:t xml:space="preserve"> </w:t>
                            </w:r>
                            <w:r w:rsidR="009122DF" w:rsidRPr="00803136">
                              <w:rPr>
                                <w:lang w:val="en-CA"/>
                              </w:rPr>
                              <w:t xml:space="preserve">Our lab has created </w:t>
                            </w:r>
                            <w:r w:rsidR="009A392B" w:rsidRPr="00803136">
                              <w:rPr>
                                <w:lang w:val="en-CA"/>
                              </w:rPr>
                              <w:t xml:space="preserve">the first Shroom3 floxed mouse line, allowing for </w:t>
                            </w:r>
                            <w:r w:rsidR="00845A83" w:rsidRPr="00803136">
                              <w:rPr>
                                <w:lang w:val="en-CA"/>
                              </w:rPr>
                              <w:t xml:space="preserve">spatial and temporal control of </w:t>
                            </w:r>
                            <w:r w:rsidR="00845A83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845A83" w:rsidRPr="00803136">
                              <w:rPr>
                                <w:lang w:val="en-CA"/>
                              </w:rPr>
                              <w:t xml:space="preserve"> loss. </w:t>
                            </w:r>
                            <w:r w:rsidR="00423A3B">
                              <w:rPr>
                                <w:lang w:val="en-CA"/>
                              </w:rPr>
                              <w:t>With this, w</w:t>
                            </w:r>
                            <w:r w:rsidR="00144E20" w:rsidRPr="00803136">
                              <w:rPr>
                                <w:lang w:val="en-CA"/>
                              </w:rPr>
                              <w:t xml:space="preserve">e </w:t>
                            </w:r>
                            <w:r w:rsidR="00DA6299" w:rsidRPr="00803136">
                              <w:rPr>
                                <w:lang w:val="en-CA"/>
                              </w:rPr>
                              <w:t xml:space="preserve">have </w:t>
                            </w:r>
                            <w:r w:rsidR="00423A3B">
                              <w:rPr>
                                <w:lang w:val="en-CA"/>
                              </w:rPr>
                              <w:t>produced t</w:t>
                            </w:r>
                            <w:r w:rsidR="00DA6299" w:rsidRPr="00803136">
                              <w:rPr>
                                <w:lang w:val="en-CA"/>
                              </w:rPr>
                              <w:t>he first</w:t>
                            </w:r>
                            <w:r w:rsidR="00423A3B">
                              <w:rPr>
                                <w:lang w:val="en-CA"/>
                              </w:rPr>
                              <w:t xml:space="preserve"> myocardial specific </w:t>
                            </w:r>
                            <w:r w:rsidR="00DA6299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423A3B">
                              <w:rPr>
                                <w:lang w:val="en-CA"/>
                              </w:rPr>
                              <w:t xml:space="preserve"> loss during development </w:t>
                            </w:r>
                            <w:r w:rsidR="00DA6299" w:rsidRPr="00803136">
                              <w:rPr>
                                <w:lang w:val="en-CA"/>
                              </w:rPr>
                              <w:t xml:space="preserve">and the first full-body postnatal </w:t>
                            </w:r>
                            <w:r w:rsidR="00DA6299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DA6299" w:rsidRPr="00803136">
                              <w:rPr>
                                <w:lang w:val="en-CA"/>
                              </w:rPr>
                              <w:t xml:space="preserve"> loss. </w:t>
                            </w:r>
                            <w:r w:rsidR="009A392B" w:rsidRPr="00803136">
                              <w:rPr>
                                <w:lang w:val="en-CA"/>
                              </w:rPr>
                              <w:t xml:space="preserve">These will aid us in </w:t>
                            </w:r>
                            <w:r w:rsidR="00DA6299" w:rsidRPr="00803136">
                              <w:rPr>
                                <w:lang w:val="en-CA"/>
                              </w:rPr>
                              <w:t xml:space="preserve">understanding the tissue specific </w:t>
                            </w:r>
                            <w:r w:rsidR="008C4A77" w:rsidRPr="00803136">
                              <w:rPr>
                                <w:lang w:val="en-CA"/>
                              </w:rPr>
                              <w:t xml:space="preserve">and </w:t>
                            </w:r>
                            <w:r w:rsidR="00DA6299" w:rsidRPr="00803136">
                              <w:rPr>
                                <w:lang w:val="en-CA"/>
                              </w:rPr>
                              <w:t>temporal roles for S</w:t>
                            </w:r>
                            <w:r w:rsidR="00DF551D">
                              <w:rPr>
                                <w:lang w:val="en-CA"/>
                              </w:rPr>
                              <w:t>HROOM</w:t>
                            </w:r>
                            <w:r w:rsidR="00DA6299" w:rsidRPr="00803136">
                              <w:rPr>
                                <w:lang w:val="en-CA"/>
                              </w:rPr>
                              <w:t>3</w:t>
                            </w:r>
                            <w:r w:rsidR="00D76C7D">
                              <w:rPr>
                                <w:lang w:val="en-CA"/>
                              </w:rPr>
                              <w:t xml:space="preserve">, as well as the </w:t>
                            </w:r>
                            <w:r w:rsidR="00DA6299" w:rsidRPr="00803136">
                              <w:rPr>
                                <w:lang w:val="en-CA"/>
                              </w:rPr>
                              <w:t xml:space="preserve">consequences of its loss. </w:t>
                            </w:r>
                          </w:p>
                          <w:p w14:paraId="4FC90A46" w14:textId="381476AF" w:rsidR="00845A83" w:rsidRPr="00803136" w:rsidRDefault="00FD1A81" w:rsidP="00845A83">
                            <w:pPr>
                              <w:rPr>
                                <w:lang w:val="en-CA"/>
                              </w:rPr>
                            </w:pPr>
                            <w:r w:rsidRPr="00803136">
                              <w:rPr>
                                <w:b/>
                                <w:bCs/>
                                <w:lang w:val="en-CA"/>
                              </w:rPr>
                              <w:t>Hypothesis</w:t>
                            </w:r>
                            <w:r w:rsidRPr="00803136">
                              <w:rPr>
                                <w:lang w:val="en-CA"/>
                              </w:rPr>
                              <w:t xml:space="preserve">: </w:t>
                            </w:r>
                            <w:r w:rsidR="00845A83" w:rsidRPr="00803136">
                              <w:rPr>
                                <w:lang w:val="en-CA"/>
                              </w:rPr>
                              <w:t>SHROOM3 acts developmentally</w:t>
                            </w:r>
                            <w:r w:rsidR="00845A83" w:rsidRPr="005F651F">
                              <w:rPr>
                                <w:lang w:val="en-CA"/>
                              </w:rPr>
                              <w:t xml:space="preserve"> to mediate essential cell shape changes</w:t>
                            </w:r>
                            <w:r w:rsidR="00693902" w:rsidRPr="005F651F">
                              <w:rPr>
                                <w:lang w:val="en-CA"/>
                              </w:rPr>
                              <w:t xml:space="preserve"> in the heart and kidney</w:t>
                            </w:r>
                            <w:r w:rsidR="00534462">
                              <w:rPr>
                                <w:lang w:val="en-CA"/>
                              </w:rPr>
                              <w:t xml:space="preserve"> in an organ autonomous manner,</w:t>
                            </w:r>
                            <w:r w:rsidR="00845A83" w:rsidRPr="005F651F">
                              <w:rPr>
                                <w:lang w:val="en-CA"/>
                              </w:rPr>
                              <w:t xml:space="preserve"> and has additional </w:t>
                            </w:r>
                            <w:r w:rsidR="00693902" w:rsidRPr="005F651F">
                              <w:rPr>
                                <w:lang w:val="en-CA"/>
                              </w:rPr>
                              <w:t xml:space="preserve">postnatal </w:t>
                            </w:r>
                            <w:r w:rsidR="00845A83" w:rsidRPr="005F651F">
                              <w:rPr>
                                <w:lang w:val="en-CA"/>
                              </w:rPr>
                              <w:t>interactions</w:t>
                            </w:r>
                            <w:r w:rsidR="00693902" w:rsidRPr="005F651F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45A83" w:rsidRPr="005F651F">
                              <w:rPr>
                                <w:lang w:val="en-CA"/>
                              </w:rPr>
                              <w:t xml:space="preserve">which regulate and maintain cell </w:t>
                            </w:r>
                            <w:r w:rsidR="00845A83" w:rsidRPr="00803136">
                              <w:rPr>
                                <w:lang w:val="en-CA"/>
                              </w:rPr>
                              <w:t>function essential for normal physiology.</w:t>
                            </w:r>
                          </w:p>
                          <w:p w14:paraId="75D8361E" w14:textId="28CFE1CC" w:rsidR="00863205" w:rsidRPr="00803136" w:rsidRDefault="00FD1A81">
                            <w:pPr>
                              <w:rPr>
                                <w:lang w:val="en-CA"/>
                              </w:rPr>
                            </w:pPr>
                            <w:r w:rsidRPr="00803136">
                              <w:rPr>
                                <w:b/>
                                <w:bCs/>
                                <w:lang w:val="en-CA"/>
                              </w:rPr>
                              <w:t>Methods</w:t>
                            </w:r>
                            <w:r w:rsidR="006A0F34" w:rsidRPr="00803136">
                              <w:rPr>
                                <w:b/>
                                <w:bCs/>
                                <w:lang w:val="en-CA"/>
                              </w:rPr>
                              <w:t xml:space="preserve"> and Results</w:t>
                            </w:r>
                            <w:r w:rsidRPr="00803136">
                              <w:rPr>
                                <w:lang w:val="en-CA"/>
                              </w:rPr>
                              <w:t>: Mice</w:t>
                            </w:r>
                            <w:r w:rsidR="00E06BAE" w:rsidRPr="00803136">
                              <w:rPr>
                                <w:lang w:val="en-CA"/>
                              </w:rPr>
                              <w:t xml:space="preserve"> from the </w:t>
                            </w:r>
                            <w:r w:rsidR="00E06BAE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267E81" w:rsidRPr="00DF551D">
                              <w:rPr>
                                <w:i/>
                                <w:iCs/>
                                <w:vertAlign w:val="superscript"/>
                                <w:lang w:val="en-CA"/>
                              </w:rPr>
                              <w:t>fl</w:t>
                            </w:r>
                            <w:r w:rsidR="00267E81" w:rsidRPr="00803136">
                              <w:rPr>
                                <w:lang w:val="en-CA"/>
                              </w:rPr>
                              <w:t xml:space="preserve"> line were bred to a </w:t>
                            </w:r>
                            <w:r w:rsidR="008C4A77" w:rsidRPr="00803136">
                              <w:rPr>
                                <w:lang w:val="en-CA"/>
                              </w:rPr>
                              <w:t>myocardial</w:t>
                            </w:r>
                            <w:r w:rsidR="00267E81" w:rsidRPr="00803136">
                              <w:rPr>
                                <w:lang w:val="en-CA"/>
                              </w:rPr>
                              <w:t xml:space="preserve"> specific </w:t>
                            </w:r>
                            <w:r w:rsidR="00267E81" w:rsidRPr="00DF551D">
                              <w:rPr>
                                <w:i/>
                                <w:iCs/>
                                <w:lang w:val="en-CA"/>
                              </w:rPr>
                              <w:t>Nkx2-5-Cre</w:t>
                            </w:r>
                            <w:r w:rsidR="00267E81" w:rsidRPr="00803136">
                              <w:rPr>
                                <w:lang w:val="en-CA"/>
                              </w:rPr>
                              <w:t xml:space="preserve"> recombinase line to allow for </w:t>
                            </w:r>
                            <w:r w:rsidR="00D76C7D">
                              <w:rPr>
                                <w:lang w:val="en-CA"/>
                              </w:rPr>
                              <w:t>myocardial</w:t>
                            </w:r>
                            <w:r w:rsidR="00267E81" w:rsidRPr="00803136">
                              <w:rPr>
                                <w:lang w:val="en-CA"/>
                              </w:rPr>
                              <w:t xml:space="preserve"> specific </w:t>
                            </w:r>
                            <w:r w:rsidR="00267E81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267E81" w:rsidRPr="00803136">
                              <w:rPr>
                                <w:lang w:val="en-CA"/>
                              </w:rPr>
                              <w:t xml:space="preserve"> loss.</w:t>
                            </w:r>
                            <w:r w:rsidR="005E3C2F" w:rsidRPr="00803136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63205" w:rsidRPr="00803136">
                              <w:rPr>
                                <w:lang w:val="en-CA"/>
                              </w:rPr>
                              <w:t xml:space="preserve">Of the </w:t>
                            </w:r>
                            <w:r w:rsidR="00863205" w:rsidRPr="00DF551D">
                              <w:rPr>
                                <w:i/>
                                <w:iCs/>
                                <w:lang w:val="en-CA"/>
                              </w:rPr>
                              <w:t>Nkx2-5-Cre</w:t>
                            </w:r>
                            <w:r w:rsidR="00863205" w:rsidRPr="00803136">
                              <w:rPr>
                                <w:lang w:val="en-CA"/>
                              </w:rPr>
                              <w:t xml:space="preserve"> containing pups born from this cross, 76% lived beyond weaning age, and the remaining 24% died within 24 hours of birth.</w:t>
                            </w:r>
                            <w:r w:rsidR="00D76C7D">
                              <w:rPr>
                                <w:lang w:val="en-CA"/>
                              </w:rPr>
                              <w:t xml:space="preserve"> Within n</w:t>
                            </w:r>
                            <w:r w:rsidR="00863205" w:rsidRPr="00803136">
                              <w:rPr>
                                <w:lang w:val="en-CA"/>
                              </w:rPr>
                              <w:t>eonates</w:t>
                            </w:r>
                            <w:r w:rsidR="00D76C7D">
                              <w:rPr>
                                <w:lang w:val="en-CA"/>
                              </w:rPr>
                              <w:t xml:space="preserve"> who died</w:t>
                            </w:r>
                            <w:r w:rsidR="00863205" w:rsidRPr="00803136">
                              <w:rPr>
                                <w:lang w:val="en-CA"/>
                              </w:rPr>
                              <w:t xml:space="preserve">, </w:t>
                            </w:r>
                            <w:r w:rsidR="004D21F2" w:rsidRPr="00803136">
                              <w:rPr>
                                <w:lang w:val="en-CA"/>
                              </w:rPr>
                              <w:t xml:space="preserve">there were no ventricular septal defects, semilunar valve defects, nor ventricular thinning observed, all of which were seen in the full-body loss of </w:t>
                            </w:r>
                            <w:r w:rsidR="004D21F2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4D21F2" w:rsidRPr="00803136">
                              <w:rPr>
                                <w:lang w:val="en-CA"/>
                              </w:rPr>
                              <w:t>.</w:t>
                            </w:r>
                          </w:p>
                          <w:p w14:paraId="6DB5B6BC" w14:textId="139244A2" w:rsidR="00E856CA" w:rsidRPr="005F651F" w:rsidRDefault="00E856CA">
                            <w:pPr>
                              <w:rPr>
                                <w:lang w:val="en-CA"/>
                              </w:rPr>
                            </w:pPr>
                            <w:r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Pr="00DF551D">
                              <w:rPr>
                                <w:i/>
                                <w:iCs/>
                                <w:vertAlign w:val="superscript"/>
                                <w:lang w:val="en-CA"/>
                              </w:rPr>
                              <w:t>fl</w:t>
                            </w:r>
                            <w:r w:rsidRPr="00803136">
                              <w:rPr>
                                <w:lang w:val="en-CA"/>
                              </w:rPr>
                              <w:t xml:space="preserve"> mice </w:t>
                            </w:r>
                            <w:r w:rsidR="0042624C" w:rsidRPr="00803136">
                              <w:rPr>
                                <w:lang w:val="en-CA"/>
                              </w:rPr>
                              <w:t>containing an i</w:t>
                            </w:r>
                            <w:r w:rsidRPr="00803136">
                              <w:rPr>
                                <w:lang w:val="en-CA"/>
                              </w:rPr>
                              <w:t xml:space="preserve">nducible </w:t>
                            </w:r>
                            <w:r w:rsidRPr="00DF551D">
                              <w:rPr>
                                <w:i/>
                                <w:iCs/>
                                <w:lang w:val="en-CA"/>
                              </w:rPr>
                              <w:t>UBC-Cre</w:t>
                            </w:r>
                            <w:r w:rsidRPr="00803136">
                              <w:rPr>
                                <w:lang w:val="en-CA"/>
                              </w:rPr>
                              <w:t xml:space="preserve"> recombinase </w:t>
                            </w:r>
                            <w:r w:rsidR="0042624C" w:rsidRPr="00803136">
                              <w:rPr>
                                <w:lang w:val="en-CA"/>
                              </w:rPr>
                              <w:t>were administered 5 doses of tamoxifen via oral gavage (2 mg/kg body weight), over 5 days, inducing p</w:t>
                            </w:r>
                            <w:r w:rsidR="006A0F34" w:rsidRPr="00803136">
                              <w:rPr>
                                <w:lang w:val="en-CA"/>
                              </w:rPr>
                              <w:t xml:space="preserve">ostnatal </w:t>
                            </w:r>
                            <w:r w:rsidR="006A0F34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6A0F34" w:rsidRPr="00803136">
                              <w:rPr>
                                <w:lang w:val="en-CA"/>
                              </w:rPr>
                              <w:t xml:space="preserve"> loss</w:t>
                            </w:r>
                            <w:r w:rsidR="0042624C" w:rsidRPr="00803136">
                              <w:rPr>
                                <w:lang w:val="en-CA"/>
                              </w:rPr>
                              <w:t xml:space="preserve">. </w:t>
                            </w:r>
                            <w:r w:rsidR="007F37AC" w:rsidRPr="00803136">
                              <w:rPr>
                                <w:lang w:val="en-CA"/>
                              </w:rPr>
                              <w:t xml:space="preserve">One month following treatment, </w:t>
                            </w:r>
                            <w:r w:rsidR="00416919" w:rsidRPr="00803136">
                              <w:rPr>
                                <w:lang w:val="en-CA"/>
                              </w:rPr>
                              <w:t xml:space="preserve">analysis of the </w:t>
                            </w:r>
                            <w:r w:rsidR="0057672E" w:rsidRPr="00803136">
                              <w:rPr>
                                <w:lang w:val="en-CA"/>
                              </w:rPr>
                              <w:t>kidney</w:t>
                            </w:r>
                            <w:r w:rsidR="00416919" w:rsidRPr="00803136">
                              <w:rPr>
                                <w:lang w:val="en-CA"/>
                              </w:rPr>
                              <w:t xml:space="preserve"> showed a significant</w:t>
                            </w:r>
                            <w:r w:rsidR="0057672E" w:rsidRPr="00803136">
                              <w:rPr>
                                <w:lang w:val="en-CA"/>
                              </w:rPr>
                              <w:t xml:space="preserve"> dilation of the Bowman’s capsule</w:t>
                            </w:r>
                            <w:r w:rsidR="00EB38FD" w:rsidRPr="00803136">
                              <w:rPr>
                                <w:lang w:val="en-CA"/>
                              </w:rPr>
                              <w:t xml:space="preserve"> in mice containing </w:t>
                            </w:r>
                            <w:r w:rsidR="00EB38FD" w:rsidRPr="00DF551D">
                              <w:rPr>
                                <w:i/>
                                <w:iCs/>
                                <w:lang w:val="en-CA"/>
                              </w:rPr>
                              <w:t>UBC-Cre</w:t>
                            </w:r>
                            <w:r w:rsidR="00EB38FD" w:rsidRPr="00803136">
                              <w:rPr>
                                <w:lang w:val="en-CA"/>
                              </w:rPr>
                              <w:t xml:space="preserve"> compared to littermates without.</w:t>
                            </w:r>
                          </w:p>
                          <w:p w14:paraId="1C4C4A4D" w14:textId="3C4EB366" w:rsidR="00FD1A81" w:rsidRPr="005F651F" w:rsidRDefault="00FD1A81">
                            <w:pPr>
                              <w:rPr>
                                <w:lang w:val="en-CA"/>
                              </w:rPr>
                            </w:pPr>
                            <w:r w:rsidRPr="005F651F">
                              <w:rPr>
                                <w:b/>
                                <w:bCs/>
                                <w:lang w:val="en-CA"/>
                              </w:rPr>
                              <w:t>Discussion</w:t>
                            </w:r>
                            <w:r w:rsidRPr="005F651F">
                              <w:rPr>
                                <w:lang w:val="en-CA"/>
                              </w:rPr>
                              <w:t xml:space="preserve">: </w:t>
                            </w:r>
                            <w:r w:rsidR="006C786F">
                              <w:rPr>
                                <w:lang w:val="en-CA"/>
                              </w:rPr>
                              <w:t xml:space="preserve">Results from </w:t>
                            </w:r>
                            <w:r w:rsidR="00DF551D">
                              <w:rPr>
                                <w:lang w:val="en-CA"/>
                              </w:rPr>
                              <w:t xml:space="preserve">myocardial </w:t>
                            </w:r>
                            <w:r w:rsidR="006C786F" w:rsidRPr="00DF551D">
                              <w:rPr>
                                <w:i/>
                                <w:iCs/>
                                <w:lang w:val="en-CA"/>
                              </w:rPr>
                              <w:t>S</w:t>
                            </w:r>
                            <w:r w:rsidR="00EB49B8" w:rsidRPr="00DF551D">
                              <w:rPr>
                                <w:i/>
                                <w:iCs/>
                                <w:lang w:val="en-CA"/>
                              </w:rPr>
                              <w:t>hroom3</w:t>
                            </w:r>
                            <w:r w:rsidR="00EB49B8" w:rsidRPr="005F651F">
                              <w:rPr>
                                <w:lang w:val="en-CA"/>
                              </w:rPr>
                              <w:t xml:space="preserve"> loss </w:t>
                            </w:r>
                            <w:r w:rsidR="00DF551D">
                              <w:rPr>
                                <w:lang w:val="en-CA"/>
                              </w:rPr>
                              <w:t>p</w:t>
                            </w:r>
                            <w:r w:rsidR="006C786F">
                              <w:rPr>
                                <w:lang w:val="en-CA"/>
                              </w:rPr>
                              <w:t xml:space="preserve">ose </w:t>
                            </w:r>
                            <w:r w:rsidR="00D93D4D">
                              <w:rPr>
                                <w:lang w:val="en-CA"/>
                              </w:rPr>
                              <w:t xml:space="preserve">that this loss can be viable and </w:t>
                            </w:r>
                            <w:r w:rsidR="000E7A95" w:rsidRPr="005F651F">
                              <w:rPr>
                                <w:lang w:val="en-CA"/>
                              </w:rPr>
                              <w:t>does not significantly impact cardiac development. This indicates th</w:t>
                            </w:r>
                            <w:r w:rsidR="008C4A77">
                              <w:rPr>
                                <w:lang w:val="en-CA"/>
                              </w:rPr>
                              <w:t xml:space="preserve">at interaction with </w:t>
                            </w:r>
                            <w:r w:rsidR="00FB4D77" w:rsidRPr="005F651F">
                              <w:rPr>
                                <w:lang w:val="en-CA"/>
                              </w:rPr>
                              <w:t>other</w:t>
                            </w:r>
                            <w:r w:rsidR="008C4A77">
                              <w:rPr>
                                <w:lang w:val="en-CA"/>
                              </w:rPr>
                              <w:t xml:space="preserve"> </w:t>
                            </w:r>
                            <w:r w:rsidR="008C4A77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8C4A77">
                              <w:rPr>
                                <w:lang w:val="en-CA"/>
                              </w:rPr>
                              <w:t xml:space="preserve"> expressing cell types</w:t>
                            </w:r>
                            <w:r w:rsidR="000533B7" w:rsidRPr="005F651F">
                              <w:rPr>
                                <w:lang w:val="en-CA"/>
                              </w:rPr>
                              <w:t xml:space="preserve">, such as the cardiac neural crest cells, </w:t>
                            </w:r>
                            <w:r w:rsidR="00D93D4D">
                              <w:rPr>
                                <w:lang w:val="en-CA"/>
                              </w:rPr>
                              <w:t xml:space="preserve">may </w:t>
                            </w:r>
                            <w:r w:rsidR="00DF551D">
                              <w:rPr>
                                <w:lang w:val="en-CA"/>
                              </w:rPr>
                              <w:t xml:space="preserve">maintain </w:t>
                            </w:r>
                            <w:r w:rsidR="000533B7" w:rsidRPr="005F651F">
                              <w:rPr>
                                <w:lang w:val="en-CA"/>
                              </w:rPr>
                              <w:t xml:space="preserve">proper heart development. Results from </w:t>
                            </w:r>
                            <w:r w:rsidR="00E934B1" w:rsidRPr="005F651F">
                              <w:rPr>
                                <w:lang w:val="en-CA"/>
                              </w:rPr>
                              <w:t xml:space="preserve">this first instance of postnatal </w:t>
                            </w:r>
                            <w:r w:rsidR="00E934B1" w:rsidRPr="00DF551D">
                              <w:rPr>
                                <w:i/>
                                <w:iCs/>
                                <w:lang w:val="en-CA"/>
                              </w:rPr>
                              <w:t>Shroom3</w:t>
                            </w:r>
                            <w:r w:rsidR="00E934B1" w:rsidRPr="005F651F">
                              <w:rPr>
                                <w:lang w:val="en-CA"/>
                              </w:rPr>
                              <w:t xml:space="preserve"> loss indicate that S</w:t>
                            </w:r>
                            <w:r w:rsidR="00DF551D">
                              <w:rPr>
                                <w:lang w:val="en-CA"/>
                              </w:rPr>
                              <w:t>HROOM</w:t>
                            </w:r>
                            <w:r w:rsidR="00E934B1" w:rsidRPr="005F651F">
                              <w:rPr>
                                <w:lang w:val="en-CA"/>
                              </w:rPr>
                              <w:t>3 continues to support tissue structural integrity in the</w:t>
                            </w:r>
                            <w:r w:rsidR="00DF551D">
                              <w:rPr>
                                <w:lang w:val="en-CA"/>
                              </w:rPr>
                              <w:t xml:space="preserve"> postnatal</w:t>
                            </w:r>
                            <w:r w:rsidR="00E934B1" w:rsidRPr="005F651F">
                              <w:rPr>
                                <w:lang w:val="en-CA"/>
                              </w:rPr>
                              <w:t xml:space="preserve"> kidney</w:t>
                            </w:r>
                            <w:r w:rsidR="00DF551D">
                              <w:rPr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218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1pt;margin-top:6.4pt;width:542.25pt;height:4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">
                <v:textbox>
                  <w:txbxContent>
                    <w:p w14:paraId="3F1FF72C" w14:textId="12A8CB7F" w:rsidR="00144E20" w:rsidRPr="00803136" w:rsidRDefault="00FD1A81" w:rsidP="00845A83">
                      <w:pPr>
                        <w:rPr>
                          <w:lang w:val="en-CA"/>
                        </w:rPr>
                      </w:pPr>
                      <w:r w:rsidRPr="00803136">
                        <w:rPr>
                          <w:b/>
                          <w:bCs/>
                          <w:lang w:val="en-CA"/>
                        </w:rPr>
                        <w:t>Background</w:t>
                      </w:r>
                      <w:r w:rsidRPr="00803136">
                        <w:rPr>
                          <w:lang w:val="en-CA"/>
                        </w:rPr>
                        <w:t xml:space="preserve">: </w:t>
                      </w:r>
                      <w:r w:rsidR="008A1C68" w:rsidRPr="00803136">
                        <w:rPr>
                          <w:lang w:val="en-CA"/>
                        </w:rPr>
                        <w:t xml:space="preserve">Loss </w:t>
                      </w:r>
                      <w:r w:rsidR="00C06E24" w:rsidRPr="00803136">
                        <w:rPr>
                          <w:lang w:val="en-CA"/>
                        </w:rPr>
                        <w:t xml:space="preserve">of </w:t>
                      </w:r>
                      <w:r w:rsidR="00EC722E" w:rsidRPr="00803136">
                        <w:rPr>
                          <w:lang w:val="en-CA"/>
                        </w:rPr>
                        <w:t>actin cytoskeleton</w:t>
                      </w:r>
                      <w:r w:rsidR="00AB5D54" w:rsidRPr="00803136">
                        <w:rPr>
                          <w:lang w:val="en-CA"/>
                        </w:rPr>
                        <w:t xml:space="preserve"> control</w:t>
                      </w:r>
                      <w:r w:rsidR="00EC722E" w:rsidRPr="00803136">
                        <w:rPr>
                          <w:lang w:val="en-CA"/>
                        </w:rPr>
                        <w:t xml:space="preserve"> can hinder</w:t>
                      </w:r>
                      <w:r w:rsidR="009A392B" w:rsidRPr="00803136">
                        <w:rPr>
                          <w:lang w:val="en-CA"/>
                        </w:rPr>
                        <w:t xml:space="preserve"> integral developmental processes and physiological </w:t>
                      </w:r>
                      <w:r w:rsidR="008A1C68" w:rsidRPr="00803136">
                        <w:rPr>
                          <w:lang w:val="en-CA"/>
                        </w:rPr>
                        <w:t>function</w:t>
                      </w:r>
                      <w:r w:rsidR="009A392B" w:rsidRPr="00803136">
                        <w:rPr>
                          <w:lang w:val="en-CA"/>
                        </w:rPr>
                        <w:t>s</w:t>
                      </w:r>
                      <w:r w:rsidR="00AB5D54" w:rsidRPr="00803136">
                        <w:rPr>
                          <w:lang w:val="en-CA"/>
                        </w:rPr>
                        <w:t xml:space="preserve">, providing the basis </w:t>
                      </w:r>
                      <w:r w:rsidR="00784F84" w:rsidRPr="00803136">
                        <w:rPr>
                          <w:lang w:val="en-CA"/>
                        </w:rPr>
                        <w:t>for a variety of developmental defects and postnatal maladies.</w:t>
                      </w:r>
                      <w:r w:rsidR="003E4F20" w:rsidRPr="00803136">
                        <w:rPr>
                          <w:lang w:val="en-CA"/>
                        </w:rPr>
                        <w:t xml:space="preserve"> Our research focuses on </w:t>
                      </w:r>
                      <w:r w:rsidR="00CD7A58" w:rsidRPr="00803136">
                        <w:rPr>
                          <w:lang w:val="en-CA"/>
                        </w:rPr>
                        <w:t xml:space="preserve">the actin binding protein </w:t>
                      </w:r>
                      <w:r w:rsidR="00784F84" w:rsidRPr="00803136">
                        <w:rPr>
                          <w:lang w:val="en-CA"/>
                        </w:rPr>
                        <w:t>SHROOM3</w:t>
                      </w:r>
                      <w:r w:rsidR="003A3B15" w:rsidRPr="00803136">
                        <w:rPr>
                          <w:lang w:val="en-CA"/>
                        </w:rPr>
                        <w:t>, and how its loss affects heart and</w:t>
                      </w:r>
                      <w:r w:rsidR="00C06E24" w:rsidRPr="00803136">
                        <w:rPr>
                          <w:lang w:val="en-CA"/>
                        </w:rPr>
                        <w:t xml:space="preserve"> </w:t>
                      </w:r>
                      <w:r w:rsidR="003A3B15" w:rsidRPr="00803136">
                        <w:rPr>
                          <w:lang w:val="en-CA"/>
                        </w:rPr>
                        <w:t>kidney</w:t>
                      </w:r>
                      <w:r w:rsidR="00C06E24" w:rsidRPr="00803136">
                        <w:rPr>
                          <w:lang w:val="en-CA"/>
                        </w:rPr>
                        <w:t xml:space="preserve"> development and physiology</w:t>
                      </w:r>
                      <w:r w:rsidR="007508B7" w:rsidRPr="00803136">
                        <w:rPr>
                          <w:lang w:val="en-CA"/>
                        </w:rPr>
                        <w:t>.</w:t>
                      </w:r>
                      <w:r w:rsidR="0057284C" w:rsidRPr="00803136">
                        <w:rPr>
                          <w:lang w:val="en-CA"/>
                        </w:rPr>
                        <w:t xml:space="preserve"> </w:t>
                      </w:r>
                      <w:r w:rsidR="009122DF" w:rsidRPr="00803136">
                        <w:rPr>
                          <w:lang w:val="en-CA"/>
                        </w:rPr>
                        <w:t xml:space="preserve">Our lab has created </w:t>
                      </w:r>
                      <w:r w:rsidR="009A392B" w:rsidRPr="00803136">
                        <w:rPr>
                          <w:lang w:val="en-CA"/>
                        </w:rPr>
                        <w:t xml:space="preserve">the first Shroom3 floxed mouse line, allowing for </w:t>
                      </w:r>
                      <w:r w:rsidR="00845A83" w:rsidRPr="00803136">
                        <w:rPr>
                          <w:lang w:val="en-CA"/>
                        </w:rPr>
                        <w:t xml:space="preserve">spatial and temporal control of </w:t>
                      </w:r>
                      <w:r w:rsidR="00845A83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845A83" w:rsidRPr="00803136">
                        <w:rPr>
                          <w:lang w:val="en-CA"/>
                        </w:rPr>
                        <w:t xml:space="preserve"> loss. </w:t>
                      </w:r>
                      <w:r w:rsidR="00423A3B">
                        <w:rPr>
                          <w:lang w:val="en-CA"/>
                        </w:rPr>
                        <w:t>With this, w</w:t>
                      </w:r>
                      <w:r w:rsidR="00144E20" w:rsidRPr="00803136">
                        <w:rPr>
                          <w:lang w:val="en-CA"/>
                        </w:rPr>
                        <w:t xml:space="preserve">e </w:t>
                      </w:r>
                      <w:r w:rsidR="00DA6299" w:rsidRPr="00803136">
                        <w:rPr>
                          <w:lang w:val="en-CA"/>
                        </w:rPr>
                        <w:t xml:space="preserve">have </w:t>
                      </w:r>
                      <w:r w:rsidR="00423A3B">
                        <w:rPr>
                          <w:lang w:val="en-CA"/>
                        </w:rPr>
                        <w:t>produced t</w:t>
                      </w:r>
                      <w:r w:rsidR="00DA6299" w:rsidRPr="00803136">
                        <w:rPr>
                          <w:lang w:val="en-CA"/>
                        </w:rPr>
                        <w:t>he first</w:t>
                      </w:r>
                      <w:r w:rsidR="00423A3B">
                        <w:rPr>
                          <w:lang w:val="en-CA"/>
                        </w:rPr>
                        <w:t xml:space="preserve"> myocardial specific </w:t>
                      </w:r>
                      <w:r w:rsidR="00DA6299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423A3B">
                        <w:rPr>
                          <w:lang w:val="en-CA"/>
                        </w:rPr>
                        <w:t xml:space="preserve"> loss during development </w:t>
                      </w:r>
                      <w:r w:rsidR="00DA6299" w:rsidRPr="00803136">
                        <w:rPr>
                          <w:lang w:val="en-CA"/>
                        </w:rPr>
                        <w:t xml:space="preserve">and the first full-body postnatal </w:t>
                      </w:r>
                      <w:r w:rsidR="00DA6299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DA6299" w:rsidRPr="00803136">
                        <w:rPr>
                          <w:lang w:val="en-CA"/>
                        </w:rPr>
                        <w:t xml:space="preserve"> loss. </w:t>
                      </w:r>
                      <w:r w:rsidR="009A392B" w:rsidRPr="00803136">
                        <w:rPr>
                          <w:lang w:val="en-CA"/>
                        </w:rPr>
                        <w:t xml:space="preserve">These will aid us in </w:t>
                      </w:r>
                      <w:r w:rsidR="00DA6299" w:rsidRPr="00803136">
                        <w:rPr>
                          <w:lang w:val="en-CA"/>
                        </w:rPr>
                        <w:t xml:space="preserve">understanding the tissue specific </w:t>
                      </w:r>
                      <w:r w:rsidR="008C4A77" w:rsidRPr="00803136">
                        <w:rPr>
                          <w:lang w:val="en-CA"/>
                        </w:rPr>
                        <w:t xml:space="preserve">and </w:t>
                      </w:r>
                      <w:r w:rsidR="00DA6299" w:rsidRPr="00803136">
                        <w:rPr>
                          <w:lang w:val="en-CA"/>
                        </w:rPr>
                        <w:t>temporal roles for S</w:t>
                      </w:r>
                      <w:r w:rsidR="00DF551D">
                        <w:rPr>
                          <w:lang w:val="en-CA"/>
                        </w:rPr>
                        <w:t>HROOM</w:t>
                      </w:r>
                      <w:r w:rsidR="00DA6299" w:rsidRPr="00803136">
                        <w:rPr>
                          <w:lang w:val="en-CA"/>
                        </w:rPr>
                        <w:t>3</w:t>
                      </w:r>
                      <w:r w:rsidR="00D76C7D">
                        <w:rPr>
                          <w:lang w:val="en-CA"/>
                        </w:rPr>
                        <w:t xml:space="preserve">, as well as the </w:t>
                      </w:r>
                      <w:r w:rsidR="00DA6299" w:rsidRPr="00803136">
                        <w:rPr>
                          <w:lang w:val="en-CA"/>
                        </w:rPr>
                        <w:t xml:space="preserve">consequences of its loss. </w:t>
                      </w:r>
                    </w:p>
                    <w:p w14:paraId="4FC90A46" w14:textId="381476AF" w:rsidR="00845A83" w:rsidRPr="00803136" w:rsidRDefault="00FD1A81" w:rsidP="00845A83">
                      <w:pPr>
                        <w:rPr>
                          <w:lang w:val="en-CA"/>
                        </w:rPr>
                      </w:pPr>
                      <w:r w:rsidRPr="00803136">
                        <w:rPr>
                          <w:b/>
                          <w:bCs/>
                          <w:lang w:val="en-CA"/>
                        </w:rPr>
                        <w:t>Hypothesis</w:t>
                      </w:r>
                      <w:r w:rsidRPr="00803136">
                        <w:rPr>
                          <w:lang w:val="en-CA"/>
                        </w:rPr>
                        <w:t xml:space="preserve">: </w:t>
                      </w:r>
                      <w:r w:rsidR="00845A83" w:rsidRPr="00803136">
                        <w:rPr>
                          <w:lang w:val="en-CA"/>
                        </w:rPr>
                        <w:t>SHROOM3 acts developmentally</w:t>
                      </w:r>
                      <w:r w:rsidR="00845A83" w:rsidRPr="005F651F">
                        <w:rPr>
                          <w:lang w:val="en-CA"/>
                        </w:rPr>
                        <w:t xml:space="preserve"> to mediate essential cell shape changes</w:t>
                      </w:r>
                      <w:r w:rsidR="00693902" w:rsidRPr="005F651F">
                        <w:rPr>
                          <w:lang w:val="en-CA"/>
                        </w:rPr>
                        <w:t xml:space="preserve"> in the heart and kidney</w:t>
                      </w:r>
                      <w:r w:rsidR="00534462">
                        <w:rPr>
                          <w:lang w:val="en-CA"/>
                        </w:rPr>
                        <w:t xml:space="preserve"> in an organ autonomous manner,</w:t>
                      </w:r>
                      <w:r w:rsidR="00845A83" w:rsidRPr="005F651F">
                        <w:rPr>
                          <w:lang w:val="en-CA"/>
                        </w:rPr>
                        <w:t xml:space="preserve"> and has additional </w:t>
                      </w:r>
                      <w:r w:rsidR="00693902" w:rsidRPr="005F651F">
                        <w:rPr>
                          <w:lang w:val="en-CA"/>
                        </w:rPr>
                        <w:t xml:space="preserve">postnatal </w:t>
                      </w:r>
                      <w:r w:rsidR="00845A83" w:rsidRPr="005F651F">
                        <w:rPr>
                          <w:lang w:val="en-CA"/>
                        </w:rPr>
                        <w:t>interactions</w:t>
                      </w:r>
                      <w:r w:rsidR="00693902" w:rsidRPr="005F651F">
                        <w:rPr>
                          <w:lang w:val="en-CA"/>
                        </w:rPr>
                        <w:t xml:space="preserve"> </w:t>
                      </w:r>
                      <w:r w:rsidR="00845A83" w:rsidRPr="005F651F">
                        <w:rPr>
                          <w:lang w:val="en-CA"/>
                        </w:rPr>
                        <w:t xml:space="preserve">which regulate and maintain cell </w:t>
                      </w:r>
                      <w:r w:rsidR="00845A83" w:rsidRPr="00803136">
                        <w:rPr>
                          <w:lang w:val="en-CA"/>
                        </w:rPr>
                        <w:t>function essential for normal physiology.</w:t>
                      </w:r>
                    </w:p>
                    <w:p w14:paraId="75D8361E" w14:textId="28CFE1CC" w:rsidR="00863205" w:rsidRPr="00803136" w:rsidRDefault="00FD1A81">
                      <w:pPr>
                        <w:rPr>
                          <w:lang w:val="en-CA"/>
                        </w:rPr>
                      </w:pPr>
                      <w:r w:rsidRPr="00803136">
                        <w:rPr>
                          <w:b/>
                          <w:bCs/>
                          <w:lang w:val="en-CA"/>
                        </w:rPr>
                        <w:t>Methods</w:t>
                      </w:r>
                      <w:r w:rsidR="006A0F34" w:rsidRPr="00803136">
                        <w:rPr>
                          <w:b/>
                          <w:bCs/>
                          <w:lang w:val="en-CA"/>
                        </w:rPr>
                        <w:t xml:space="preserve"> and Results</w:t>
                      </w:r>
                      <w:r w:rsidRPr="00803136">
                        <w:rPr>
                          <w:lang w:val="en-CA"/>
                        </w:rPr>
                        <w:t>: Mice</w:t>
                      </w:r>
                      <w:r w:rsidR="00E06BAE" w:rsidRPr="00803136">
                        <w:rPr>
                          <w:lang w:val="en-CA"/>
                        </w:rPr>
                        <w:t xml:space="preserve"> from the </w:t>
                      </w:r>
                      <w:r w:rsidR="00E06BAE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267E81" w:rsidRPr="00DF551D">
                        <w:rPr>
                          <w:i/>
                          <w:iCs/>
                          <w:vertAlign w:val="superscript"/>
                          <w:lang w:val="en-CA"/>
                        </w:rPr>
                        <w:t>fl</w:t>
                      </w:r>
                      <w:r w:rsidR="00267E81" w:rsidRPr="00803136">
                        <w:rPr>
                          <w:lang w:val="en-CA"/>
                        </w:rPr>
                        <w:t xml:space="preserve"> line were bred to a </w:t>
                      </w:r>
                      <w:r w:rsidR="008C4A77" w:rsidRPr="00803136">
                        <w:rPr>
                          <w:lang w:val="en-CA"/>
                        </w:rPr>
                        <w:t>myocardial</w:t>
                      </w:r>
                      <w:r w:rsidR="00267E81" w:rsidRPr="00803136">
                        <w:rPr>
                          <w:lang w:val="en-CA"/>
                        </w:rPr>
                        <w:t xml:space="preserve"> specific </w:t>
                      </w:r>
                      <w:r w:rsidR="00267E81" w:rsidRPr="00DF551D">
                        <w:rPr>
                          <w:i/>
                          <w:iCs/>
                          <w:lang w:val="en-CA"/>
                        </w:rPr>
                        <w:t>Nkx2-5-Cre</w:t>
                      </w:r>
                      <w:r w:rsidR="00267E81" w:rsidRPr="00803136">
                        <w:rPr>
                          <w:lang w:val="en-CA"/>
                        </w:rPr>
                        <w:t xml:space="preserve"> recombinase line to allow for </w:t>
                      </w:r>
                      <w:r w:rsidR="00D76C7D">
                        <w:rPr>
                          <w:lang w:val="en-CA"/>
                        </w:rPr>
                        <w:t>myocardial</w:t>
                      </w:r>
                      <w:r w:rsidR="00267E81" w:rsidRPr="00803136">
                        <w:rPr>
                          <w:lang w:val="en-CA"/>
                        </w:rPr>
                        <w:t xml:space="preserve"> specific </w:t>
                      </w:r>
                      <w:r w:rsidR="00267E81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267E81" w:rsidRPr="00803136">
                        <w:rPr>
                          <w:lang w:val="en-CA"/>
                        </w:rPr>
                        <w:t xml:space="preserve"> loss.</w:t>
                      </w:r>
                      <w:r w:rsidR="005E3C2F" w:rsidRPr="00803136">
                        <w:rPr>
                          <w:lang w:val="en-CA"/>
                        </w:rPr>
                        <w:t xml:space="preserve"> </w:t>
                      </w:r>
                      <w:r w:rsidR="00863205" w:rsidRPr="00803136">
                        <w:rPr>
                          <w:lang w:val="en-CA"/>
                        </w:rPr>
                        <w:t xml:space="preserve">Of the </w:t>
                      </w:r>
                      <w:r w:rsidR="00863205" w:rsidRPr="00DF551D">
                        <w:rPr>
                          <w:i/>
                          <w:iCs/>
                          <w:lang w:val="en-CA"/>
                        </w:rPr>
                        <w:t>Nkx2-5-Cre</w:t>
                      </w:r>
                      <w:r w:rsidR="00863205" w:rsidRPr="00803136">
                        <w:rPr>
                          <w:lang w:val="en-CA"/>
                        </w:rPr>
                        <w:t xml:space="preserve"> containing pups born from this cross, 76% lived beyond weaning age, and the remaining 24% died within 24 hours of birth.</w:t>
                      </w:r>
                      <w:r w:rsidR="00D76C7D">
                        <w:rPr>
                          <w:lang w:val="en-CA"/>
                        </w:rPr>
                        <w:t xml:space="preserve"> Within n</w:t>
                      </w:r>
                      <w:r w:rsidR="00863205" w:rsidRPr="00803136">
                        <w:rPr>
                          <w:lang w:val="en-CA"/>
                        </w:rPr>
                        <w:t>eonates</w:t>
                      </w:r>
                      <w:r w:rsidR="00D76C7D">
                        <w:rPr>
                          <w:lang w:val="en-CA"/>
                        </w:rPr>
                        <w:t xml:space="preserve"> who died</w:t>
                      </w:r>
                      <w:r w:rsidR="00863205" w:rsidRPr="00803136">
                        <w:rPr>
                          <w:lang w:val="en-CA"/>
                        </w:rPr>
                        <w:t xml:space="preserve">, </w:t>
                      </w:r>
                      <w:r w:rsidR="004D21F2" w:rsidRPr="00803136">
                        <w:rPr>
                          <w:lang w:val="en-CA"/>
                        </w:rPr>
                        <w:t xml:space="preserve">there were no ventricular septal defects, semilunar valve defects, nor ventricular thinning observed, all of which were seen in the full-body loss of </w:t>
                      </w:r>
                      <w:r w:rsidR="004D21F2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4D21F2" w:rsidRPr="00803136">
                        <w:rPr>
                          <w:lang w:val="en-CA"/>
                        </w:rPr>
                        <w:t>.</w:t>
                      </w:r>
                    </w:p>
                    <w:p w14:paraId="6DB5B6BC" w14:textId="139244A2" w:rsidR="00E856CA" w:rsidRPr="005F651F" w:rsidRDefault="00E856CA">
                      <w:pPr>
                        <w:rPr>
                          <w:lang w:val="en-CA"/>
                        </w:rPr>
                      </w:pPr>
                      <w:r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Pr="00DF551D">
                        <w:rPr>
                          <w:i/>
                          <w:iCs/>
                          <w:vertAlign w:val="superscript"/>
                          <w:lang w:val="en-CA"/>
                        </w:rPr>
                        <w:t>fl</w:t>
                      </w:r>
                      <w:r w:rsidRPr="00803136">
                        <w:rPr>
                          <w:lang w:val="en-CA"/>
                        </w:rPr>
                        <w:t xml:space="preserve"> mice </w:t>
                      </w:r>
                      <w:r w:rsidR="0042624C" w:rsidRPr="00803136">
                        <w:rPr>
                          <w:lang w:val="en-CA"/>
                        </w:rPr>
                        <w:t>containing an i</w:t>
                      </w:r>
                      <w:r w:rsidRPr="00803136">
                        <w:rPr>
                          <w:lang w:val="en-CA"/>
                        </w:rPr>
                        <w:t xml:space="preserve">nducible </w:t>
                      </w:r>
                      <w:r w:rsidRPr="00DF551D">
                        <w:rPr>
                          <w:i/>
                          <w:iCs/>
                          <w:lang w:val="en-CA"/>
                        </w:rPr>
                        <w:t>UBC-Cre</w:t>
                      </w:r>
                      <w:r w:rsidRPr="00803136">
                        <w:rPr>
                          <w:lang w:val="en-CA"/>
                        </w:rPr>
                        <w:t xml:space="preserve"> recombinase </w:t>
                      </w:r>
                      <w:r w:rsidR="0042624C" w:rsidRPr="00803136">
                        <w:rPr>
                          <w:lang w:val="en-CA"/>
                        </w:rPr>
                        <w:t>were administered 5 doses of tamoxifen via oral gavage (2 mg/kg body weight), over 5 days, inducing p</w:t>
                      </w:r>
                      <w:r w:rsidR="006A0F34" w:rsidRPr="00803136">
                        <w:rPr>
                          <w:lang w:val="en-CA"/>
                        </w:rPr>
                        <w:t xml:space="preserve">ostnatal </w:t>
                      </w:r>
                      <w:r w:rsidR="006A0F34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6A0F34" w:rsidRPr="00803136">
                        <w:rPr>
                          <w:lang w:val="en-CA"/>
                        </w:rPr>
                        <w:t xml:space="preserve"> loss</w:t>
                      </w:r>
                      <w:r w:rsidR="0042624C" w:rsidRPr="00803136">
                        <w:rPr>
                          <w:lang w:val="en-CA"/>
                        </w:rPr>
                        <w:t xml:space="preserve">. </w:t>
                      </w:r>
                      <w:r w:rsidR="007F37AC" w:rsidRPr="00803136">
                        <w:rPr>
                          <w:lang w:val="en-CA"/>
                        </w:rPr>
                        <w:t xml:space="preserve">One month following treatment, </w:t>
                      </w:r>
                      <w:r w:rsidR="00416919" w:rsidRPr="00803136">
                        <w:rPr>
                          <w:lang w:val="en-CA"/>
                        </w:rPr>
                        <w:t xml:space="preserve">analysis of the </w:t>
                      </w:r>
                      <w:r w:rsidR="0057672E" w:rsidRPr="00803136">
                        <w:rPr>
                          <w:lang w:val="en-CA"/>
                        </w:rPr>
                        <w:t>kidney</w:t>
                      </w:r>
                      <w:r w:rsidR="00416919" w:rsidRPr="00803136">
                        <w:rPr>
                          <w:lang w:val="en-CA"/>
                        </w:rPr>
                        <w:t xml:space="preserve"> showed a significant</w:t>
                      </w:r>
                      <w:r w:rsidR="0057672E" w:rsidRPr="00803136">
                        <w:rPr>
                          <w:lang w:val="en-CA"/>
                        </w:rPr>
                        <w:t xml:space="preserve"> dilation of the Bowman’s capsule</w:t>
                      </w:r>
                      <w:r w:rsidR="00EB38FD" w:rsidRPr="00803136">
                        <w:rPr>
                          <w:lang w:val="en-CA"/>
                        </w:rPr>
                        <w:t xml:space="preserve"> in mice containing </w:t>
                      </w:r>
                      <w:r w:rsidR="00EB38FD" w:rsidRPr="00DF551D">
                        <w:rPr>
                          <w:i/>
                          <w:iCs/>
                          <w:lang w:val="en-CA"/>
                        </w:rPr>
                        <w:t>UBC-Cre</w:t>
                      </w:r>
                      <w:r w:rsidR="00EB38FD" w:rsidRPr="00803136">
                        <w:rPr>
                          <w:lang w:val="en-CA"/>
                        </w:rPr>
                        <w:t xml:space="preserve"> compared to littermates without.</w:t>
                      </w:r>
                    </w:p>
                    <w:p w14:paraId="1C4C4A4D" w14:textId="3C4EB366" w:rsidR="00FD1A81" w:rsidRPr="005F651F" w:rsidRDefault="00FD1A81">
                      <w:pPr>
                        <w:rPr>
                          <w:lang w:val="en-CA"/>
                        </w:rPr>
                      </w:pPr>
                      <w:r w:rsidRPr="005F651F">
                        <w:rPr>
                          <w:b/>
                          <w:bCs/>
                          <w:lang w:val="en-CA"/>
                        </w:rPr>
                        <w:t>Discussion</w:t>
                      </w:r>
                      <w:r w:rsidRPr="005F651F">
                        <w:rPr>
                          <w:lang w:val="en-CA"/>
                        </w:rPr>
                        <w:t xml:space="preserve">: </w:t>
                      </w:r>
                      <w:r w:rsidR="006C786F">
                        <w:rPr>
                          <w:lang w:val="en-CA"/>
                        </w:rPr>
                        <w:t xml:space="preserve">Results from </w:t>
                      </w:r>
                      <w:r w:rsidR="00DF551D">
                        <w:rPr>
                          <w:lang w:val="en-CA"/>
                        </w:rPr>
                        <w:t xml:space="preserve">myocardial </w:t>
                      </w:r>
                      <w:r w:rsidR="006C786F" w:rsidRPr="00DF551D">
                        <w:rPr>
                          <w:i/>
                          <w:iCs/>
                          <w:lang w:val="en-CA"/>
                        </w:rPr>
                        <w:t>S</w:t>
                      </w:r>
                      <w:r w:rsidR="00EB49B8" w:rsidRPr="00DF551D">
                        <w:rPr>
                          <w:i/>
                          <w:iCs/>
                          <w:lang w:val="en-CA"/>
                        </w:rPr>
                        <w:t>hroom3</w:t>
                      </w:r>
                      <w:r w:rsidR="00EB49B8" w:rsidRPr="005F651F">
                        <w:rPr>
                          <w:lang w:val="en-CA"/>
                        </w:rPr>
                        <w:t xml:space="preserve"> loss </w:t>
                      </w:r>
                      <w:r w:rsidR="00DF551D">
                        <w:rPr>
                          <w:lang w:val="en-CA"/>
                        </w:rPr>
                        <w:t>p</w:t>
                      </w:r>
                      <w:r w:rsidR="006C786F">
                        <w:rPr>
                          <w:lang w:val="en-CA"/>
                        </w:rPr>
                        <w:t xml:space="preserve">ose </w:t>
                      </w:r>
                      <w:r w:rsidR="00D93D4D">
                        <w:rPr>
                          <w:lang w:val="en-CA"/>
                        </w:rPr>
                        <w:t xml:space="preserve">that this loss can be viable and </w:t>
                      </w:r>
                      <w:r w:rsidR="000E7A95" w:rsidRPr="005F651F">
                        <w:rPr>
                          <w:lang w:val="en-CA"/>
                        </w:rPr>
                        <w:t>does not significantly impact cardiac development. This indicates th</w:t>
                      </w:r>
                      <w:r w:rsidR="008C4A77">
                        <w:rPr>
                          <w:lang w:val="en-CA"/>
                        </w:rPr>
                        <w:t xml:space="preserve">at interaction with </w:t>
                      </w:r>
                      <w:r w:rsidR="00FB4D77" w:rsidRPr="005F651F">
                        <w:rPr>
                          <w:lang w:val="en-CA"/>
                        </w:rPr>
                        <w:t>other</w:t>
                      </w:r>
                      <w:r w:rsidR="008C4A77">
                        <w:rPr>
                          <w:lang w:val="en-CA"/>
                        </w:rPr>
                        <w:t xml:space="preserve"> </w:t>
                      </w:r>
                      <w:r w:rsidR="008C4A77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8C4A77">
                        <w:rPr>
                          <w:lang w:val="en-CA"/>
                        </w:rPr>
                        <w:t xml:space="preserve"> expressing cell types</w:t>
                      </w:r>
                      <w:r w:rsidR="000533B7" w:rsidRPr="005F651F">
                        <w:rPr>
                          <w:lang w:val="en-CA"/>
                        </w:rPr>
                        <w:t xml:space="preserve">, such as the cardiac neural crest cells, </w:t>
                      </w:r>
                      <w:r w:rsidR="00D93D4D">
                        <w:rPr>
                          <w:lang w:val="en-CA"/>
                        </w:rPr>
                        <w:t xml:space="preserve">may </w:t>
                      </w:r>
                      <w:r w:rsidR="00DF551D">
                        <w:rPr>
                          <w:lang w:val="en-CA"/>
                        </w:rPr>
                        <w:t xml:space="preserve">maintain </w:t>
                      </w:r>
                      <w:r w:rsidR="000533B7" w:rsidRPr="005F651F">
                        <w:rPr>
                          <w:lang w:val="en-CA"/>
                        </w:rPr>
                        <w:t xml:space="preserve">proper heart development. Results from </w:t>
                      </w:r>
                      <w:r w:rsidR="00E934B1" w:rsidRPr="005F651F">
                        <w:rPr>
                          <w:lang w:val="en-CA"/>
                        </w:rPr>
                        <w:t xml:space="preserve">this first instance of postnatal </w:t>
                      </w:r>
                      <w:r w:rsidR="00E934B1" w:rsidRPr="00DF551D">
                        <w:rPr>
                          <w:i/>
                          <w:iCs/>
                          <w:lang w:val="en-CA"/>
                        </w:rPr>
                        <w:t>Shroom3</w:t>
                      </w:r>
                      <w:r w:rsidR="00E934B1" w:rsidRPr="005F651F">
                        <w:rPr>
                          <w:lang w:val="en-CA"/>
                        </w:rPr>
                        <w:t xml:space="preserve"> loss indicate that S</w:t>
                      </w:r>
                      <w:r w:rsidR="00DF551D">
                        <w:rPr>
                          <w:lang w:val="en-CA"/>
                        </w:rPr>
                        <w:t>HROOM</w:t>
                      </w:r>
                      <w:r w:rsidR="00E934B1" w:rsidRPr="005F651F">
                        <w:rPr>
                          <w:lang w:val="en-CA"/>
                        </w:rPr>
                        <w:t>3 continues to support tissue structural integrity in the</w:t>
                      </w:r>
                      <w:r w:rsidR="00DF551D">
                        <w:rPr>
                          <w:lang w:val="en-CA"/>
                        </w:rPr>
                        <w:t xml:space="preserve"> postnatal</w:t>
                      </w:r>
                      <w:r w:rsidR="00E934B1" w:rsidRPr="005F651F">
                        <w:rPr>
                          <w:lang w:val="en-CA"/>
                        </w:rPr>
                        <w:t xml:space="preserve"> kidney</w:t>
                      </w:r>
                      <w:r w:rsidR="00DF551D">
                        <w:rPr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1E77A0E" w14:textId="77777777" w:rsidR="00C217F5" w:rsidRPr="00F10619" w:rsidRDefault="00C217F5">
      <w:pPr>
        <w:rPr>
          <w:rFonts w:ascii="Calibri" w:hAnsi="Calibri" w:cs="Calibri"/>
        </w:rPr>
      </w:pPr>
    </w:p>
    <w:p w14:paraId="584265F8" w14:textId="77777777" w:rsidR="00C217F5" w:rsidRPr="00F10619" w:rsidRDefault="00C217F5">
      <w:pPr>
        <w:rPr>
          <w:rFonts w:ascii="Calibri" w:hAnsi="Calibri" w:cs="Calibri"/>
        </w:rPr>
      </w:pPr>
    </w:p>
    <w:p w14:paraId="064EB0BE" w14:textId="77777777" w:rsidR="00C217F5" w:rsidRPr="00F10619" w:rsidRDefault="00C217F5">
      <w:pPr>
        <w:rPr>
          <w:rFonts w:ascii="Calibri" w:hAnsi="Calibri" w:cs="Calibri"/>
        </w:rPr>
      </w:pPr>
    </w:p>
    <w:p w14:paraId="13DF0DBE" w14:textId="77777777" w:rsidR="00C217F5" w:rsidRPr="00F10619" w:rsidRDefault="00C217F5">
      <w:pPr>
        <w:rPr>
          <w:rFonts w:ascii="Calibri" w:hAnsi="Calibri" w:cs="Calibri"/>
        </w:rPr>
      </w:pPr>
    </w:p>
    <w:p w14:paraId="6F1EE5A6" w14:textId="77777777" w:rsidR="00C217F5" w:rsidRPr="00F10619" w:rsidRDefault="00C217F5">
      <w:pPr>
        <w:rPr>
          <w:rFonts w:ascii="Calibri" w:hAnsi="Calibri" w:cs="Calibri"/>
        </w:rPr>
      </w:pPr>
    </w:p>
    <w:p w14:paraId="0F5CF0EB" w14:textId="77777777" w:rsidR="00C217F5" w:rsidRPr="00F10619" w:rsidRDefault="00C217F5">
      <w:pPr>
        <w:rPr>
          <w:rFonts w:ascii="Calibri" w:hAnsi="Calibri" w:cs="Calibri"/>
        </w:rPr>
      </w:pPr>
    </w:p>
    <w:p w14:paraId="7B931227" w14:textId="77777777" w:rsidR="00C217F5" w:rsidRPr="00F10619" w:rsidRDefault="00C217F5">
      <w:pPr>
        <w:rPr>
          <w:rFonts w:ascii="Calibri" w:hAnsi="Calibri" w:cs="Calibri"/>
        </w:rPr>
      </w:pPr>
    </w:p>
    <w:p w14:paraId="542C5781" w14:textId="77777777" w:rsidR="00C217F5" w:rsidRPr="00F10619" w:rsidRDefault="00C217F5">
      <w:pPr>
        <w:rPr>
          <w:rFonts w:ascii="Calibri" w:hAnsi="Calibri" w:cs="Calibri"/>
        </w:rPr>
      </w:pPr>
    </w:p>
    <w:p w14:paraId="4425DB16" w14:textId="77777777" w:rsidR="00C217F5" w:rsidRPr="00F10619" w:rsidRDefault="00C217F5">
      <w:pPr>
        <w:rPr>
          <w:rFonts w:ascii="Calibri" w:hAnsi="Calibri" w:cs="Calibri"/>
        </w:rPr>
      </w:pPr>
    </w:p>
    <w:p w14:paraId="7B52B20E" w14:textId="77777777" w:rsidR="00C217F5" w:rsidRPr="00F10619" w:rsidRDefault="00C217F5">
      <w:pPr>
        <w:rPr>
          <w:rFonts w:ascii="Calibri" w:hAnsi="Calibri" w:cs="Calibri"/>
        </w:rPr>
      </w:pPr>
    </w:p>
    <w:p w14:paraId="2E85C5D6" w14:textId="77777777" w:rsidR="00C217F5" w:rsidRPr="00F10619" w:rsidRDefault="00C217F5">
      <w:pPr>
        <w:rPr>
          <w:rFonts w:ascii="Calibri" w:hAnsi="Calibri" w:cs="Calibri"/>
        </w:rPr>
      </w:pPr>
    </w:p>
    <w:p w14:paraId="5D037B3B" w14:textId="77777777" w:rsidR="00C217F5" w:rsidRPr="00F10619" w:rsidRDefault="00C217F5">
      <w:pPr>
        <w:rPr>
          <w:rFonts w:ascii="Calibri" w:hAnsi="Calibri" w:cs="Calibri"/>
        </w:rPr>
      </w:pPr>
    </w:p>
    <w:p w14:paraId="699B7420" w14:textId="77777777" w:rsidR="00C217F5" w:rsidRPr="00F10619" w:rsidRDefault="00C217F5">
      <w:pPr>
        <w:rPr>
          <w:rFonts w:ascii="Calibri" w:hAnsi="Calibri" w:cs="Calibri"/>
        </w:rPr>
      </w:pPr>
    </w:p>
    <w:p w14:paraId="0BC2ECD5" w14:textId="77777777" w:rsidR="00C217F5" w:rsidRPr="00F10619" w:rsidRDefault="00C217F5">
      <w:pPr>
        <w:rPr>
          <w:rFonts w:ascii="Calibri" w:hAnsi="Calibri" w:cs="Calibri"/>
        </w:rPr>
      </w:pPr>
    </w:p>
    <w:p w14:paraId="50046EDC" w14:textId="77777777" w:rsidR="00C217F5" w:rsidRPr="00F10619" w:rsidRDefault="00C217F5">
      <w:pPr>
        <w:rPr>
          <w:rFonts w:ascii="Calibri" w:hAnsi="Calibri" w:cs="Calibri"/>
        </w:rPr>
      </w:pPr>
    </w:p>
    <w:p w14:paraId="551DD2B3" w14:textId="77777777" w:rsidR="00C217F5" w:rsidRPr="00F10619" w:rsidRDefault="00C217F5">
      <w:pPr>
        <w:rPr>
          <w:rFonts w:ascii="Calibri" w:hAnsi="Calibri" w:cs="Calibri"/>
        </w:rPr>
      </w:pPr>
    </w:p>
    <w:p w14:paraId="742902A1" w14:textId="77777777" w:rsidR="00C217F5" w:rsidRPr="00F10619" w:rsidRDefault="00C217F5">
      <w:pPr>
        <w:rPr>
          <w:rFonts w:ascii="Calibri" w:hAnsi="Calibri" w:cs="Calibri"/>
        </w:rPr>
      </w:pPr>
    </w:p>
    <w:p w14:paraId="6456C004" w14:textId="77777777" w:rsidR="00C217F5" w:rsidRPr="00F10619" w:rsidRDefault="00C217F5">
      <w:pPr>
        <w:rPr>
          <w:rFonts w:ascii="Calibri" w:hAnsi="Calibri" w:cs="Calibri"/>
        </w:rPr>
      </w:pPr>
    </w:p>
    <w:p w14:paraId="6F113816" w14:textId="77777777" w:rsidR="00C217F5" w:rsidRPr="00F10619" w:rsidRDefault="00C217F5">
      <w:pPr>
        <w:rPr>
          <w:rFonts w:ascii="Calibri" w:hAnsi="Calibri" w:cs="Calibri"/>
        </w:rPr>
      </w:pPr>
    </w:p>
    <w:p w14:paraId="02A18DA5" w14:textId="77777777" w:rsidR="00C217F5" w:rsidRPr="00F10619" w:rsidRDefault="00C217F5">
      <w:pPr>
        <w:rPr>
          <w:rFonts w:ascii="Calibri" w:hAnsi="Calibri" w:cs="Calibri"/>
        </w:rPr>
      </w:pPr>
    </w:p>
    <w:p w14:paraId="0AC3AAEB" w14:textId="77777777" w:rsidR="00C217F5" w:rsidRPr="00F10619" w:rsidRDefault="00C217F5">
      <w:pPr>
        <w:rPr>
          <w:rFonts w:ascii="Calibri" w:hAnsi="Calibri" w:cs="Calibri"/>
        </w:rPr>
      </w:pPr>
    </w:p>
    <w:p w14:paraId="0F80A0CA" w14:textId="77777777" w:rsidR="00C217F5" w:rsidRPr="00F10619" w:rsidRDefault="00C217F5">
      <w:pPr>
        <w:rPr>
          <w:rFonts w:ascii="Calibri" w:hAnsi="Calibri" w:cs="Calibri"/>
        </w:rPr>
      </w:pPr>
    </w:p>
    <w:p w14:paraId="54A51E51" w14:textId="77777777" w:rsidR="00C217F5" w:rsidRPr="00F10619" w:rsidRDefault="00C217F5">
      <w:pPr>
        <w:rPr>
          <w:rFonts w:ascii="Calibri" w:hAnsi="Calibri" w:cs="Calibri"/>
        </w:rPr>
      </w:pPr>
    </w:p>
    <w:p w14:paraId="5D88FC2D" w14:textId="77777777" w:rsidR="00C217F5" w:rsidRPr="00F10619" w:rsidRDefault="00C217F5">
      <w:pPr>
        <w:rPr>
          <w:rFonts w:ascii="Calibri" w:hAnsi="Calibri" w:cs="Calibri"/>
          <w:b/>
          <w:bCs/>
        </w:rPr>
      </w:pPr>
    </w:p>
    <w:p w14:paraId="6B3F3E56" w14:textId="77777777" w:rsidR="00C217F5" w:rsidRPr="00F10619" w:rsidRDefault="00C217F5">
      <w:pPr>
        <w:rPr>
          <w:rFonts w:ascii="Calibri" w:hAnsi="Calibri" w:cs="Calibri"/>
        </w:rPr>
      </w:pPr>
    </w:p>
    <w:p w14:paraId="744749F9" w14:textId="77777777" w:rsidR="00C217F5" w:rsidRPr="00F10619" w:rsidRDefault="00C217F5">
      <w:pPr>
        <w:rPr>
          <w:rFonts w:ascii="Calibri" w:hAnsi="Calibri" w:cs="Calibri"/>
        </w:rPr>
      </w:pPr>
    </w:p>
    <w:p w14:paraId="6DEDC27A" w14:textId="77777777" w:rsidR="00C217F5" w:rsidRPr="00F10619" w:rsidRDefault="00C217F5">
      <w:pPr>
        <w:rPr>
          <w:rFonts w:ascii="Calibri" w:hAnsi="Calibri" w:cs="Calibri"/>
        </w:rPr>
      </w:pPr>
    </w:p>
    <w:p w14:paraId="554AA73F" w14:textId="77777777" w:rsidR="00C217F5" w:rsidRPr="00F10619" w:rsidRDefault="00C217F5">
      <w:pPr>
        <w:rPr>
          <w:rFonts w:ascii="Calibri" w:hAnsi="Calibri" w:cs="Calibri"/>
        </w:rPr>
      </w:pPr>
    </w:p>
    <w:p w14:paraId="730285C0" w14:textId="77777777" w:rsidR="00C217F5" w:rsidRDefault="00C217F5">
      <w:pPr>
        <w:jc w:val="right"/>
      </w:pPr>
    </w:p>
    <w:sectPr w:rsidR="00C217F5" w:rsidSect="00502BF9">
      <w:headerReference w:type="even" r:id="rId10"/>
      <w:headerReference w:type="default" r:id="rId11"/>
      <w:type w:val="continuous"/>
      <w:pgSz w:w="12240" w:h="15840" w:code="1"/>
      <w:pgMar w:top="576" w:right="1008" w:bottom="576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C9D61" w14:textId="77777777" w:rsidR="009A18BF" w:rsidRDefault="009A18BF">
      <w:r>
        <w:separator/>
      </w:r>
    </w:p>
  </w:endnote>
  <w:endnote w:type="continuationSeparator" w:id="0">
    <w:p w14:paraId="78B02D2F" w14:textId="77777777" w:rsidR="009A18BF" w:rsidRDefault="009A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23F0F" w14:textId="77777777" w:rsidR="009A18BF" w:rsidRDefault="009A18BF">
      <w:r>
        <w:separator/>
      </w:r>
    </w:p>
  </w:footnote>
  <w:footnote w:type="continuationSeparator" w:id="0">
    <w:p w14:paraId="36CA193A" w14:textId="77777777" w:rsidR="009A18BF" w:rsidRDefault="009A1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1B053" w14:textId="77777777" w:rsidR="00C217F5" w:rsidRDefault="00C217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61F3E" w14:textId="77777777" w:rsidR="00C217F5" w:rsidRDefault="00C217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F057" w14:textId="77777777" w:rsidR="00C217F5" w:rsidRDefault="00C217F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74E69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565E5"/>
    <w:multiLevelType w:val="hybridMultilevel"/>
    <w:tmpl w:val="E1F06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EA6"/>
    <w:multiLevelType w:val="hybridMultilevel"/>
    <w:tmpl w:val="AFF82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E009E"/>
    <w:multiLevelType w:val="hybridMultilevel"/>
    <w:tmpl w:val="B0542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25177A"/>
    <w:multiLevelType w:val="hybridMultilevel"/>
    <w:tmpl w:val="1A5EDC80"/>
    <w:lvl w:ilvl="0" w:tplc="F1141A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1B"/>
    <w:rsid w:val="00016522"/>
    <w:rsid w:val="00045A7D"/>
    <w:rsid w:val="000533B7"/>
    <w:rsid w:val="00072E07"/>
    <w:rsid w:val="00076425"/>
    <w:rsid w:val="000E7A95"/>
    <w:rsid w:val="00144E20"/>
    <w:rsid w:val="00196F19"/>
    <w:rsid w:val="001A5CFD"/>
    <w:rsid w:val="001C5372"/>
    <w:rsid w:val="00222C1B"/>
    <w:rsid w:val="00267E81"/>
    <w:rsid w:val="002B0595"/>
    <w:rsid w:val="002B14F4"/>
    <w:rsid w:val="002E4DD2"/>
    <w:rsid w:val="002F6384"/>
    <w:rsid w:val="003061A6"/>
    <w:rsid w:val="00387D31"/>
    <w:rsid w:val="003A3B15"/>
    <w:rsid w:val="003A6E37"/>
    <w:rsid w:val="003E4F20"/>
    <w:rsid w:val="00416919"/>
    <w:rsid w:val="00423912"/>
    <w:rsid w:val="00423A3B"/>
    <w:rsid w:val="0042624C"/>
    <w:rsid w:val="0044697B"/>
    <w:rsid w:val="00460973"/>
    <w:rsid w:val="0048517B"/>
    <w:rsid w:val="004D21F2"/>
    <w:rsid w:val="00502BF9"/>
    <w:rsid w:val="00534462"/>
    <w:rsid w:val="0056044F"/>
    <w:rsid w:val="0057284C"/>
    <w:rsid w:val="0057672E"/>
    <w:rsid w:val="0058774E"/>
    <w:rsid w:val="005E30B6"/>
    <w:rsid w:val="005E3C2F"/>
    <w:rsid w:val="005F651F"/>
    <w:rsid w:val="00602585"/>
    <w:rsid w:val="00607802"/>
    <w:rsid w:val="00637F6C"/>
    <w:rsid w:val="00670F65"/>
    <w:rsid w:val="00693902"/>
    <w:rsid w:val="006A0F34"/>
    <w:rsid w:val="006C786F"/>
    <w:rsid w:val="006D0ED2"/>
    <w:rsid w:val="00704E86"/>
    <w:rsid w:val="00750040"/>
    <w:rsid w:val="007508B7"/>
    <w:rsid w:val="00784F84"/>
    <w:rsid w:val="007F37AC"/>
    <w:rsid w:val="00803136"/>
    <w:rsid w:val="00845A83"/>
    <w:rsid w:val="00863205"/>
    <w:rsid w:val="008A1C68"/>
    <w:rsid w:val="008C4A77"/>
    <w:rsid w:val="008D2D52"/>
    <w:rsid w:val="008F0BFE"/>
    <w:rsid w:val="00911645"/>
    <w:rsid w:val="009122DF"/>
    <w:rsid w:val="00912DD4"/>
    <w:rsid w:val="009207C0"/>
    <w:rsid w:val="00962E2B"/>
    <w:rsid w:val="009A18BF"/>
    <w:rsid w:val="009A392B"/>
    <w:rsid w:val="009A4DA2"/>
    <w:rsid w:val="009D7F44"/>
    <w:rsid w:val="009E2E1F"/>
    <w:rsid w:val="00AB5D54"/>
    <w:rsid w:val="00AD6DFE"/>
    <w:rsid w:val="00AD790F"/>
    <w:rsid w:val="00B26695"/>
    <w:rsid w:val="00B31CAC"/>
    <w:rsid w:val="00B3290C"/>
    <w:rsid w:val="00B5563B"/>
    <w:rsid w:val="00B80968"/>
    <w:rsid w:val="00C06E24"/>
    <w:rsid w:val="00C217F5"/>
    <w:rsid w:val="00C72C37"/>
    <w:rsid w:val="00C763DD"/>
    <w:rsid w:val="00CA1BD1"/>
    <w:rsid w:val="00CD3EAB"/>
    <w:rsid w:val="00CD7A58"/>
    <w:rsid w:val="00CF2660"/>
    <w:rsid w:val="00D16F27"/>
    <w:rsid w:val="00D3275A"/>
    <w:rsid w:val="00D76C7D"/>
    <w:rsid w:val="00D93D4D"/>
    <w:rsid w:val="00DA6299"/>
    <w:rsid w:val="00DF551D"/>
    <w:rsid w:val="00E0276D"/>
    <w:rsid w:val="00E06BAE"/>
    <w:rsid w:val="00E07DEF"/>
    <w:rsid w:val="00E30809"/>
    <w:rsid w:val="00E56E90"/>
    <w:rsid w:val="00E73FAA"/>
    <w:rsid w:val="00E856CA"/>
    <w:rsid w:val="00E934B1"/>
    <w:rsid w:val="00EB38FD"/>
    <w:rsid w:val="00EB49B8"/>
    <w:rsid w:val="00EC722E"/>
    <w:rsid w:val="00F10619"/>
    <w:rsid w:val="00F35EAE"/>
    <w:rsid w:val="00F454F6"/>
    <w:rsid w:val="00F60CD3"/>
    <w:rsid w:val="00FB4D77"/>
    <w:rsid w:val="00FD1A81"/>
    <w:rsid w:val="00FF52CF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57BD27F"/>
  <w15:chartTrackingRefBased/>
  <w15:docId w15:val="{E0170C2B-F2DD-4899-8BB8-789CCB81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  <w:tab w:val="left" w:pos="-720"/>
        <w:tab w:val="left" w:pos="31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  <w:rPr>
      <w:rFonts w:cs="Arial"/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firstLine="360"/>
    </w:pPr>
    <w:rPr>
      <w:rFonts w:cs="Arial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widowControl w:val="0"/>
      <w:spacing w:before="100" w:beforeAutospacing="1" w:after="100" w:afterAutospacing="1"/>
    </w:pPr>
    <w:rPr>
      <w:b/>
    </w:rPr>
  </w:style>
  <w:style w:type="paragraph" w:styleId="Footer">
    <w:name w:val="footer"/>
    <w:basedOn w:val="Normal"/>
    <w:link w:val="FooterChar"/>
    <w:rsid w:val="00502B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02B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809B88774F74A86B9C82A5A1FE346" ma:contentTypeVersion="14" ma:contentTypeDescription="Create a new document." ma:contentTypeScope="" ma:versionID="4f4c80d96b4fcdd2274f1b5d97a3d229">
  <xsd:schema xmlns:xsd="http://www.w3.org/2001/XMLSchema" xmlns:xs="http://www.w3.org/2001/XMLSchema" xmlns:p="http://schemas.microsoft.com/office/2006/metadata/properties" xmlns:ns3="0013b50a-0b67-4150-9d79-d860539e99cd" xmlns:ns4="c05c2e1d-1bd4-4921-adb6-9ec9730032a0" targetNamespace="http://schemas.microsoft.com/office/2006/metadata/properties" ma:root="true" ma:fieldsID="1eabd954d992c921e28de3b0114b1cce" ns3:_="" ns4:_="">
    <xsd:import namespace="0013b50a-0b67-4150-9d79-d860539e99cd"/>
    <xsd:import namespace="c05c2e1d-1bd4-4921-adb6-9ec9730032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b50a-0b67-4150-9d79-d860539e99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2e1d-1bd4-4921-adb6-9ec973003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979E8-1B14-4D7C-B73F-3054F1CE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b50a-0b67-4150-9d79-d860539e99cd"/>
    <ds:schemaRef ds:uri="c05c2e1d-1bd4-4921-adb6-9ec973003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A948F-F54F-4A87-9B46-2786BB94B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927FD-76C6-4219-AECB-5B7F9C0DD84E}">
  <ds:schemaRefs>
    <ds:schemaRef ds:uri="http://schemas.microsoft.com/office/infopath/2007/PartnerControls"/>
    <ds:schemaRef ds:uri="http://purl.org/dc/terms/"/>
    <ds:schemaRef ds:uri="0013b50a-0b67-4150-9d79-d860539e99cd"/>
    <ds:schemaRef ds:uri="http://schemas.microsoft.com/office/2006/metadata/properties"/>
    <ds:schemaRef ds:uri="c05c2e1d-1bd4-4921-adb6-9ec9730032a0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Paediatrics Research Day Task Force</vt:lpstr>
    </vt:vector>
  </TitlesOfParts>
  <Company>London Health Sciences Centre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Paediatrics Research Day Task Force</dc:title>
  <dc:subject/>
  <dc:creator>speechley</dc:creator>
  <cp:keywords/>
  <cp:lastModifiedBy>Renee Vachon</cp:lastModifiedBy>
  <cp:revision>2</cp:revision>
  <cp:lastPrinted>2016-02-02T14:36:00Z</cp:lastPrinted>
  <dcterms:created xsi:type="dcterms:W3CDTF">2022-12-13T19:34:00Z</dcterms:created>
  <dcterms:modified xsi:type="dcterms:W3CDTF">2022-12-13T19:34:00Z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0x010100DB7809B88774F74A86B9C82A5A1FE346</vt:lpwstr>
  </property>
</Properties>
</file>