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9FB23" w14:textId="77777777" w:rsidR="00CE00B6" w:rsidRPr="002B1C32" w:rsidRDefault="00CE00B6" w:rsidP="00CE00B6">
      <w:pPr>
        <w:spacing w:after="200" w:line="276" w:lineRule="auto"/>
        <w:rPr>
          <w:rFonts w:ascii="Garamond" w:hAnsi="Garamond"/>
        </w:rPr>
      </w:pPr>
      <w:bookmarkStart w:id="0" w:name="_GoBack"/>
      <w:bookmarkEnd w:id="0"/>
    </w:p>
    <w:p w14:paraId="33241B46" w14:textId="77777777" w:rsidR="003D0DF4" w:rsidRPr="003D0DF4" w:rsidRDefault="003D0DF4" w:rsidP="003D0DF4">
      <w:pPr>
        <w:ind w:right="510"/>
        <w:rPr>
          <w:rFonts w:ascii="Calibri" w:eastAsia="Arial" w:hAnsi="Calibri" w:cs="Arial"/>
          <w:b/>
          <w:szCs w:val="22"/>
          <w:u w:val="single"/>
        </w:rPr>
      </w:pPr>
    </w:p>
    <w:p w14:paraId="0B3710B1" w14:textId="77777777" w:rsidR="003D0DF4" w:rsidRPr="003D0DF4" w:rsidRDefault="003D0DF4" w:rsidP="003D0DF4">
      <w:pPr>
        <w:ind w:right="510"/>
        <w:rPr>
          <w:rFonts w:ascii="Calibri" w:eastAsia="Arial" w:hAnsi="Calibri" w:cs="Arial"/>
          <w:b/>
          <w:szCs w:val="22"/>
          <w:u w:val="single"/>
        </w:rPr>
      </w:pPr>
      <w:r w:rsidRPr="003D0DF4">
        <w:rPr>
          <w:rFonts w:ascii="Calibri" w:eastAsia="Arial" w:hAnsi="Calibri" w:cs="Arial"/>
          <w:b/>
          <w:szCs w:val="22"/>
          <w:u w:val="single"/>
        </w:rPr>
        <w:t>RESIDENCY TRAINING PROGRAM ADMINISTRATOR GENERIC JOB DESCRIPTION</w:t>
      </w:r>
    </w:p>
    <w:p w14:paraId="5A881BFC" w14:textId="77777777" w:rsidR="003D0DF4" w:rsidRPr="003D0DF4" w:rsidRDefault="003D0DF4" w:rsidP="003D0DF4">
      <w:pPr>
        <w:ind w:right="510"/>
        <w:rPr>
          <w:rFonts w:ascii="Calibri" w:eastAsia="Arial" w:hAnsi="Calibri" w:cs="Arial"/>
          <w:b/>
          <w:szCs w:val="22"/>
          <w:u w:val="single"/>
        </w:rPr>
      </w:pPr>
    </w:p>
    <w:p w14:paraId="32A6698A" w14:textId="77777777" w:rsidR="003D0DF4" w:rsidRPr="003D0DF4" w:rsidRDefault="003D0DF4" w:rsidP="003D0DF4">
      <w:pPr>
        <w:ind w:right="510"/>
        <w:rPr>
          <w:rFonts w:ascii="Calibri" w:eastAsia="Arial" w:hAnsi="Calibri" w:cs="Arial"/>
          <w:sz w:val="22"/>
          <w:szCs w:val="22"/>
        </w:rPr>
      </w:pPr>
    </w:p>
    <w:p w14:paraId="352BA88D" w14:textId="77777777" w:rsidR="003D0DF4" w:rsidRPr="003D0DF4" w:rsidRDefault="003D0DF4" w:rsidP="003D0DF4">
      <w:pPr>
        <w:ind w:right="510"/>
        <w:rPr>
          <w:rFonts w:ascii="Calibri" w:eastAsia="Arial" w:hAnsi="Calibri" w:cs="Arial"/>
          <w:b/>
          <w:sz w:val="22"/>
          <w:szCs w:val="22"/>
          <w:u w:val="single"/>
        </w:rPr>
      </w:pPr>
      <w:r w:rsidRPr="003D0DF4">
        <w:rPr>
          <w:rFonts w:ascii="Calibri" w:eastAsia="Arial" w:hAnsi="Calibri" w:cs="Arial"/>
          <w:b/>
          <w:sz w:val="22"/>
          <w:szCs w:val="22"/>
          <w:u w:val="single"/>
        </w:rPr>
        <w:t>Position Summary</w:t>
      </w:r>
    </w:p>
    <w:p w14:paraId="66EE05C2" w14:textId="77777777" w:rsidR="003D0DF4" w:rsidRPr="003D0DF4" w:rsidRDefault="003D0DF4" w:rsidP="003D0DF4">
      <w:pPr>
        <w:ind w:right="510"/>
        <w:rPr>
          <w:rFonts w:ascii="Calibri" w:eastAsia="Arial" w:hAnsi="Calibri" w:cs="Arial"/>
          <w:sz w:val="22"/>
          <w:szCs w:val="22"/>
        </w:rPr>
      </w:pPr>
    </w:p>
    <w:p w14:paraId="545FC9D4" w14:textId="77777777" w:rsidR="003D0DF4" w:rsidRPr="003D0DF4" w:rsidRDefault="003D0DF4" w:rsidP="003D0DF4">
      <w:pPr>
        <w:spacing w:line="276" w:lineRule="auto"/>
        <w:rPr>
          <w:rFonts w:ascii="Calibri" w:eastAsia="Calibri" w:hAnsi="Calibri" w:cs="Times New Roman"/>
          <w:sz w:val="22"/>
          <w:szCs w:val="22"/>
        </w:rPr>
      </w:pPr>
      <w:r w:rsidRPr="003D0DF4">
        <w:rPr>
          <w:rFonts w:ascii="Calibri" w:eastAsia="Calibri" w:hAnsi="Calibri" w:cs="Times New Roman"/>
          <w:sz w:val="22"/>
          <w:szCs w:val="22"/>
        </w:rPr>
        <w:t>The Program Administrator (PA) is responsible for supporting the Program’s Director (PD), faculty and residents or clinical fellows, and working with regulatory, educational and accreditation bodies as required.  In most cases, the PA reports to the PD or to the Department Manager.</w:t>
      </w:r>
    </w:p>
    <w:p w14:paraId="79CEA87F" w14:textId="77777777" w:rsidR="003D0DF4" w:rsidRPr="003D0DF4" w:rsidRDefault="003D0DF4" w:rsidP="003D0DF4">
      <w:pPr>
        <w:spacing w:line="276" w:lineRule="auto"/>
        <w:rPr>
          <w:rFonts w:ascii="Calibri" w:eastAsia="Calibri" w:hAnsi="Calibri" w:cs="Times New Roman"/>
          <w:sz w:val="22"/>
          <w:szCs w:val="22"/>
        </w:rPr>
      </w:pPr>
    </w:p>
    <w:p w14:paraId="08231237" w14:textId="77777777" w:rsidR="003D0DF4" w:rsidRPr="003D0DF4" w:rsidRDefault="003D0DF4" w:rsidP="003D0DF4">
      <w:pPr>
        <w:spacing w:line="276" w:lineRule="auto"/>
        <w:rPr>
          <w:rFonts w:ascii="Calibri" w:eastAsia="Calibri" w:hAnsi="Calibri" w:cs="Times New Roman"/>
          <w:sz w:val="22"/>
          <w:szCs w:val="22"/>
        </w:rPr>
      </w:pPr>
      <w:r w:rsidRPr="003D0DF4">
        <w:rPr>
          <w:rFonts w:ascii="Calibri" w:eastAsia="Calibri" w:hAnsi="Calibri" w:cs="Times New Roman"/>
          <w:sz w:val="22"/>
          <w:szCs w:val="22"/>
        </w:rPr>
        <w:t xml:space="preserve">The PA is responsible for administering the program in accordance </w:t>
      </w:r>
      <w:r w:rsidRPr="003D0DF4">
        <w:rPr>
          <w:rFonts w:ascii="Calibri" w:eastAsia="Calibri" w:hAnsi="Calibri" w:cs="Times New Roman"/>
          <w:sz w:val="22"/>
          <w:szCs w:val="22"/>
          <w:lang w:val="en-CA"/>
        </w:rPr>
        <w:t xml:space="preserve">with Western University’s mandate and within the requirements of the Professional Association of Residents of Ontario (PARO) contract, the accrediting College (Royal College of Physicians &amp; Surgeons of Canada (RCPSC) or College of Family Physicians of Canada (CFPC)), licensing College (College of Physicians &amp; Surgeons of Ontario (CPSO)), and Postgraduate Medical Education (PGME) Office. There is critical communication with other Western University training programs and other offices throughout Canada. </w:t>
      </w:r>
    </w:p>
    <w:p w14:paraId="447E880B" w14:textId="77777777" w:rsidR="003D0DF4" w:rsidRPr="003D0DF4" w:rsidRDefault="003D0DF4" w:rsidP="003D0DF4">
      <w:pPr>
        <w:ind w:left="510" w:right="510"/>
        <w:rPr>
          <w:rFonts w:ascii="Calibri" w:eastAsia="Arial" w:hAnsi="Calibri" w:cs="Arial"/>
          <w:sz w:val="22"/>
          <w:szCs w:val="22"/>
        </w:rPr>
      </w:pPr>
    </w:p>
    <w:p w14:paraId="4535F373" w14:textId="77777777" w:rsidR="003D0DF4" w:rsidRPr="003D0DF4" w:rsidRDefault="003D0DF4" w:rsidP="003D0DF4">
      <w:pPr>
        <w:ind w:right="510"/>
        <w:rPr>
          <w:rFonts w:ascii="Calibri" w:eastAsia="Arial" w:hAnsi="Calibri" w:cs="Arial"/>
          <w:b/>
          <w:sz w:val="22"/>
          <w:szCs w:val="22"/>
          <w:u w:val="single"/>
        </w:rPr>
      </w:pPr>
      <w:r w:rsidRPr="003D0DF4">
        <w:rPr>
          <w:rFonts w:ascii="Calibri" w:eastAsia="Arial" w:hAnsi="Calibri" w:cs="Arial"/>
          <w:b/>
          <w:sz w:val="22"/>
          <w:szCs w:val="22"/>
          <w:u w:val="single"/>
        </w:rPr>
        <w:t xml:space="preserve">Key Responsibilities </w:t>
      </w:r>
    </w:p>
    <w:p w14:paraId="41C95A5E" w14:textId="77777777" w:rsidR="003D0DF4" w:rsidRPr="003D0DF4" w:rsidRDefault="003D0DF4" w:rsidP="003D0DF4">
      <w:pPr>
        <w:ind w:right="510"/>
        <w:rPr>
          <w:rFonts w:ascii="Calibri" w:eastAsia="Arial" w:hAnsi="Calibri" w:cs="Arial"/>
          <w:sz w:val="22"/>
          <w:szCs w:val="22"/>
        </w:rPr>
      </w:pPr>
    </w:p>
    <w:p w14:paraId="649CAEF3" w14:textId="77777777" w:rsidR="003D0DF4" w:rsidRPr="003D0DF4" w:rsidRDefault="003D0DF4" w:rsidP="003D0DF4">
      <w:pPr>
        <w:ind w:right="510"/>
        <w:rPr>
          <w:rFonts w:ascii="Calibri" w:eastAsia="Arial" w:hAnsi="Calibri" w:cs="Arial"/>
          <w:sz w:val="22"/>
          <w:szCs w:val="22"/>
          <w:u w:val="single"/>
        </w:rPr>
      </w:pPr>
      <w:r w:rsidRPr="003D0DF4">
        <w:rPr>
          <w:rFonts w:ascii="Calibri" w:eastAsia="Arial" w:hAnsi="Calibri" w:cs="Arial"/>
          <w:sz w:val="22"/>
          <w:szCs w:val="22"/>
          <w:u w:val="single"/>
        </w:rPr>
        <w:t xml:space="preserve">Scheduling </w:t>
      </w:r>
    </w:p>
    <w:p w14:paraId="69F08235"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xml:space="preserve">• In consultation with the PD and in collaboration with program faculty, other programs and training sites, prepare a master schedule of core and elective rotations for all residents in the program.  </w:t>
      </w:r>
    </w:p>
    <w:p w14:paraId="4AC0149A"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Accommodate within the master schedule requests for core and elective rotations for residents from other programs or universities.</w:t>
      </w:r>
    </w:p>
    <w:p w14:paraId="45E3409F"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Enter the initial rotations into one45 and update as changes are made to the initial schedule.</w:t>
      </w:r>
    </w:p>
    <w:p w14:paraId="3A32E416"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In collaboration with site coordinators, oversee scheduling of vacations and other short-term leaves from residency.</w:t>
      </w:r>
    </w:p>
    <w:p w14:paraId="4D64EF0B" w14:textId="77777777" w:rsidR="003D0DF4" w:rsidRPr="003D0DF4" w:rsidRDefault="003D0DF4" w:rsidP="003D0DF4">
      <w:pPr>
        <w:ind w:right="510"/>
        <w:rPr>
          <w:rFonts w:ascii="Calibri" w:eastAsia="Arial" w:hAnsi="Calibri" w:cs="Arial"/>
          <w:sz w:val="22"/>
          <w:szCs w:val="22"/>
        </w:rPr>
      </w:pPr>
    </w:p>
    <w:p w14:paraId="343344AD" w14:textId="77777777" w:rsidR="003D0DF4" w:rsidRPr="003D0DF4" w:rsidRDefault="003D0DF4" w:rsidP="003D0DF4">
      <w:pPr>
        <w:ind w:right="510"/>
        <w:rPr>
          <w:rFonts w:ascii="Calibri" w:eastAsia="Arial" w:hAnsi="Calibri" w:cs="Arial"/>
          <w:sz w:val="22"/>
          <w:szCs w:val="22"/>
          <w:u w:val="single"/>
        </w:rPr>
      </w:pPr>
      <w:r w:rsidRPr="003D0DF4">
        <w:rPr>
          <w:rFonts w:ascii="Calibri" w:eastAsia="Arial" w:hAnsi="Calibri" w:cs="Arial"/>
          <w:sz w:val="22"/>
          <w:szCs w:val="22"/>
          <w:u w:val="single"/>
        </w:rPr>
        <w:t>Resident Registration and Orientation (Academic year begins July 1)</w:t>
      </w:r>
    </w:p>
    <w:p w14:paraId="2DDE65DC"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Appoint new and reappoint returning residents.</w:t>
      </w:r>
    </w:p>
    <w:p w14:paraId="47F66790"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Register residents from other programs or universities for electives.</w:t>
      </w:r>
    </w:p>
    <w:p w14:paraId="52EFD375"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Arrange for needed appointments and re-appointments.</w:t>
      </w:r>
    </w:p>
    <w:p w14:paraId="559008AB"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Ensure that credentials are up to date for all returning trainees and update profiles for each resident with new contact information.</w:t>
      </w:r>
    </w:p>
    <w:p w14:paraId="11A967CF"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Organize resident welcome and orientation activities.</w:t>
      </w:r>
    </w:p>
    <w:p w14:paraId="2B0021F4"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Ensure appointments for international trainees are submitted within work visa and Pre-Entry Assessment Program timelines</w:t>
      </w:r>
    </w:p>
    <w:p w14:paraId="3F23587F" w14:textId="77777777" w:rsidR="003D0DF4" w:rsidRPr="003D0DF4" w:rsidRDefault="003D0DF4" w:rsidP="003D0DF4">
      <w:pPr>
        <w:ind w:right="510"/>
        <w:rPr>
          <w:rFonts w:ascii="Calibri" w:eastAsia="Arial" w:hAnsi="Calibri" w:cs="Arial"/>
          <w:sz w:val="22"/>
          <w:szCs w:val="22"/>
        </w:rPr>
      </w:pPr>
    </w:p>
    <w:p w14:paraId="4A06C538" w14:textId="77777777" w:rsidR="003D0DF4" w:rsidRPr="003D0DF4" w:rsidRDefault="003D0DF4" w:rsidP="003D0DF4">
      <w:pPr>
        <w:ind w:right="510"/>
        <w:rPr>
          <w:rFonts w:ascii="Calibri" w:eastAsia="Arial" w:hAnsi="Calibri" w:cs="Arial"/>
          <w:sz w:val="22"/>
          <w:szCs w:val="22"/>
          <w:u w:val="single"/>
        </w:rPr>
      </w:pPr>
      <w:r w:rsidRPr="003D0DF4">
        <w:rPr>
          <w:rFonts w:ascii="Calibri" w:eastAsia="Arial" w:hAnsi="Calibri" w:cs="Arial"/>
          <w:sz w:val="22"/>
          <w:szCs w:val="22"/>
          <w:u w:val="single"/>
        </w:rPr>
        <w:t>Support for Residents and PDs throughout the Academic Year</w:t>
      </w:r>
    </w:p>
    <w:p w14:paraId="00C8E152"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xml:space="preserve">• Schedule and coordinate, in consultation with the PD and program faculty, other educational and related activities (e.g., research days, academic half days, resident wellness activities, retreats).  The PA’s involvement in academic half-days may include logistics (e.g., finding and booking rooms, </w:t>
      </w:r>
      <w:r w:rsidR="00E02559">
        <w:rPr>
          <w:rFonts w:ascii="Calibri" w:eastAsia="Arial" w:hAnsi="Calibri" w:cs="Arial"/>
          <w:sz w:val="22"/>
          <w:szCs w:val="22"/>
        </w:rPr>
        <w:lastRenderedPageBreak/>
        <w:t xml:space="preserve">setting up virtual connection details, </w:t>
      </w:r>
      <w:r w:rsidRPr="003D0DF4">
        <w:rPr>
          <w:rFonts w:ascii="Calibri" w:eastAsia="Arial" w:hAnsi="Calibri" w:cs="Arial"/>
          <w:sz w:val="22"/>
          <w:szCs w:val="22"/>
        </w:rPr>
        <w:t>arranging for electronic equipment), identifying speakers and topics (in consultation with the PD), and may also include analyzing and reporting on feedback.</w:t>
      </w:r>
    </w:p>
    <w:p w14:paraId="3578B073"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Work with the PD in managing remediation activities.</w:t>
      </w:r>
    </w:p>
    <w:p w14:paraId="72160551"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Manage, in consultation with the PD, changes to the initial rotation schedule (e.g., leave requests, respond to faculty or site requests).</w:t>
      </w:r>
    </w:p>
    <w:p w14:paraId="51D6DC0D"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Assist residents with issues related to their training as they arise.</w:t>
      </w:r>
    </w:p>
    <w:p w14:paraId="3AC4C0A8"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Liaise with hospital sites regarding any issues related to resident training.</w:t>
      </w:r>
    </w:p>
    <w:p w14:paraId="291FB005"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Liaise with stakeholder organizations (e.g., PGME, hospital Medical Education office, CPSO, PARO, RCPSC/CFPC).</w:t>
      </w:r>
    </w:p>
    <w:p w14:paraId="3FB07221"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Ensure residents submit their summative reports to the PD.</w:t>
      </w:r>
    </w:p>
    <w:p w14:paraId="6F172C4F"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Coordinate the process to select the following year’s chief residents.</w:t>
      </w:r>
    </w:p>
    <w:p w14:paraId="670BC81C"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Document and maintain policies and procedures for the department.</w:t>
      </w:r>
    </w:p>
    <w:p w14:paraId="4A08CC4A" w14:textId="77777777" w:rsidR="003D0DF4" w:rsidRPr="003D0DF4" w:rsidRDefault="003D0DF4" w:rsidP="003D0DF4">
      <w:pPr>
        <w:ind w:right="510"/>
        <w:rPr>
          <w:rFonts w:ascii="Calibri" w:eastAsia="Arial" w:hAnsi="Calibri" w:cs="Arial"/>
          <w:sz w:val="22"/>
          <w:szCs w:val="22"/>
        </w:rPr>
      </w:pPr>
    </w:p>
    <w:p w14:paraId="4E91FEDC" w14:textId="77777777" w:rsidR="003D0DF4" w:rsidRPr="003D0DF4" w:rsidRDefault="003D0DF4" w:rsidP="003D0DF4">
      <w:pPr>
        <w:ind w:right="510"/>
        <w:rPr>
          <w:rFonts w:ascii="Calibri" w:eastAsia="Arial" w:hAnsi="Calibri" w:cs="Arial"/>
          <w:sz w:val="22"/>
          <w:szCs w:val="22"/>
          <w:u w:val="single"/>
        </w:rPr>
      </w:pPr>
      <w:r w:rsidRPr="003D0DF4">
        <w:rPr>
          <w:rFonts w:ascii="Calibri" w:eastAsia="Arial" w:hAnsi="Calibri" w:cs="Arial"/>
          <w:sz w:val="22"/>
          <w:szCs w:val="22"/>
          <w:u w:val="single"/>
        </w:rPr>
        <w:t>Support for Evaluation and Examination</w:t>
      </w:r>
    </w:p>
    <w:p w14:paraId="51EB1ECE" w14:textId="77777777" w:rsid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Schedule exams</w:t>
      </w:r>
      <w:r w:rsidR="00E02559">
        <w:rPr>
          <w:rFonts w:ascii="Calibri" w:eastAsia="Arial" w:hAnsi="Calibri" w:cs="Arial"/>
          <w:sz w:val="22"/>
          <w:szCs w:val="22"/>
        </w:rPr>
        <w:t xml:space="preserve">, </w:t>
      </w:r>
      <w:r w:rsidRPr="003D0DF4">
        <w:rPr>
          <w:rFonts w:ascii="Calibri" w:eastAsia="Arial" w:hAnsi="Calibri" w:cs="Arial"/>
          <w:sz w:val="22"/>
          <w:szCs w:val="22"/>
        </w:rPr>
        <w:t xml:space="preserve">which may include recruiting and booking examiners, and locating and booking rooms for the exams.  </w:t>
      </w:r>
    </w:p>
    <w:p w14:paraId="4409995B" w14:textId="77777777" w:rsidR="00E02559" w:rsidRPr="003D0DF4" w:rsidRDefault="00E02559" w:rsidP="003D0DF4">
      <w:pPr>
        <w:ind w:right="510"/>
        <w:rPr>
          <w:rFonts w:ascii="Calibri" w:eastAsia="Arial" w:hAnsi="Calibri" w:cs="Arial"/>
          <w:sz w:val="22"/>
          <w:szCs w:val="22"/>
        </w:rPr>
      </w:pPr>
      <w:r w:rsidRPr="003D0DF4">
        <w:rPr>
          <w:rFonts w:ascii="Calibri" w:eastAsia="Arial" w:hAnsi="Calibri" w:cs="Arial"/>
          <w:sz w:val="22"/>
          <w:szCs w:val="22"/>
        </w:rPr>
        <w:t xml:space="preserve">• </w:t>
      </w:r>
      <w:r>
        <w:rPr>
          <w:rFonts w:ascii="Calibri" w:eastAsia="Arial" w:hAnsi="Calibri" w:cs="Arial"/>
          <w:sz w:val="22"/>
          <w:szCs w:val="22"/>
        </w:rPr>
        <w:t>Support Competence Committees, learners and faculty, with Elentra support (e.g., verifying login issues, sending reminders, triggering assessments as required, dashboard updates for CCs, etc.)</w:t>
      </w:r>
    </w:p>
    <w:p w14:paraId="3F4D0DB4"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Work with program faculty to ensure evaluations are completed on time and submitted to PGME as appropriate.</w:t>
      </w:r>
    </w:p>
    <w:p w14:paraId="0A137D79" w14:textId="77777777" w:rsidR="003D0DF4" w:rsidRPr="003D0DF4" w:rsidRDefault="003D0DF4" w:rsidP="003D0DF4">
      <w:pPr>
        <w:ind w:right="510"/>
        <w:rPr>
          <w:rFonts w:ascii="Calibri" w:eastAsia="Arial" w:hAnsi="Calibri" w:cs="Arial"/>
          <w:sz w:val="22"/>
          <w:szCs w:val="22"/>
        </w:rPr>
      </w:pPr>
    </w:p>
    <w:p w14:paraId="28C13E96" w14:textId="77777777" w:rsidR="003D0DF4" w:rsidRPr="003D0DF4" w:rsidRDefault="003D0DF4" w:rsidP="003D0DF4">
      <w:pPr>
        <w:ind w:right="510"/>
        <w:rPr>
          <w:rFonts w:ascii="Calibri" w:eastAsia="Arial" w:hAnsi="Calibri" w:cs="Arial"/>
          <w:sz w:val="22"/>
          <w:szCs w:val="22"/>
          <w:u w:val="single"/>
        </w:rPr>
      </w:pPr>
      <w:r w:rsidRPr="003D0DF4">
        <w:rPr>
          <w:rFonts w:ascii="Calibri" w:eastAsia="Arial" w:hAnsi="Calibri" w:cs="Arial"/>
          <w:sz w:val="22"/>
          <w:szCs w:val="22"/>
          <w:u w:val="single"/>
        </w:rPr>
        <w:t>Manage Financial Disbursements for Residents</w:t>
      </w:r>
    </w:p>
    <w:p w14:paraId="188AB9BD"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Accept and submit call stipend claims for residents (if applicable).</w:t>
      </w:r>
    </w:p>
    <w:p w14:paraId="1D0458CF"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Prepare reimbursements for qualifying expenses (e.g., conferences).</w:t>
      </w:r>
    </w:p>
    <w:p w14:paraId="4ACFCC2C"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Provide assistance to residents as needed to complete the forms and ensure reimbursements are received in a timely fashion.</w:t>
      </w:r>
    </w:p>
    <w:p w14:paraId="20D89F0F" w14:textId="77777777" w:rsidR="003D0DF4" w:rsidRPr="003D0DF4" w:rsidRDefault="003D0DF4" w:rsidP="003D0DF4">
      <w:pPr>
        <w:ind w:right="510"/>
        <w:rPr>
          <w:rFonts w:ascii="Calibri" w:eastAsia="Arial" w:hAnsi="Calibri" w:cs="Arial"/>
          <w:sz w:val="22"/>
          <w:szCs w:val="22"/>
        </w:rPr>
      </w:pPr>
    </w:p>
    <w:p w14:paraId="315ACB95" w14:textId="77777777" w:rsidR="003D0DF4" w:rsidRPr="003D0DF4" w:rsidRDefault="003D0DF4" w:rsidP="003D0DF4">
      <w:pPr>
        <w:ind w:right="510"/>
        <w:rPr>
          <w:rFonts w:ascii="Calibri" w:eastAsia="Arial" w:hAnsi="Calibri" w:cs="Arial"/>
          <w:sz w:val="22"/>
          <w:szCs w:val="22"/>
          <w:u w:val="single"/>
        </w:rPr>
      </w:pPr>
      <w:r w:rsidRPr="003D0DF4">
        <w:rPr>
          <w:rFonts w:ascii="Calibri" w:eastAsia="Arial" w:hAnsi="Calibri" w:cs="Arial"/>
          <w:sz w:val="22"/>
          <w:szCs w:val="22"/>
          <w:u w:val="single"/>
        </w:rPr>
        <w:t>Data and Information Management</w:t>
      </w:r>
    </w:p>
    <w:p w14:paraId="0340D166"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Ensure all resident rotations are entered accurately</w:t>
      </w:r>
      <w:r w:rsidR="00E02559">
        <w:rPr>
          <w:rFonts w:ascii="Calibri" w:eastAsia="Arial" w:hAnsi="Calibri" w:cs="Arial"/>
          <w:sz w:val="22"/>
          <w:szCs w:val="22"/>
        </w:rPr>
        <w:t xml:space="preserve"> into online system (e.g., one45, Elentra)</w:t>
      </w:r>
    </w:p>
    <w:p w14:paraId="68ADE75B"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xml:space="preserve">• Update faculty and coordinator list in one45 </w:t>
      </w:r>
      <w:r w:rsidR="00E02559">
        <w:rPr>
          <w:rFonts w:ascii="Calibri" w:eastAsia="Arial" w:hAnsi="Calibri" w:cs="Arial"/>
          <w:sz w:val="22"/>
          <w:szCs w:val="22"/>
        </w:rPr>
        <w:t xml:space="preserve">and Elentra </w:t>
      </w:r>
      <w:r w:rsidRPr="003D0DF4">
        <w:rPr>
          <w:rFonts w:ascii="Calibri" w:eastAsia="Arial" w:hAnsi="Calibri" w:cs="Arial"/>
          <w:sz w:val="22"/>
          <w:szCs w:val="22"/>
        </w:rPr>
        <w:t>periodically.</w:t>
      </w:r>
    </w:p>
    <w:p w14:paraId="72917BD4"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xml:space="preserve">• Provide reports from one45 </w:t>
      </w:r>
      <w:r w:rsidR="00E02559">
        <w:rPr>
          <w:rFonts w:ascii="Calibri" w:eastAsia="Arial" w:hAnsi="Calibri" w:cs="Arial"/>
          <w:sz w:val="22"/>
          <w:szCs w:val="22"/>
        </w:rPr>
        <w:t xml:space="preserve">and Elentra </w:t>
      </w:r>
      <w:r w:rsidRPr="003D0DF4">
        <w:rPr>
          <w:rFonts w:ascii="Calibri" w:eastAsia="Arial" w:hAnsi="Calibri" w:cs="Arial"/>
          <w:sz w:val="22"/>
          <w:szCs w:val="22"/>
        </w:rPr>
        <w:t>as required</w:t>
      </w:r>
    </w:p>
    <w:p w14:paraId="524868D4"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Liaise with PGME regarding reconciliations for reporting of medical trainee days (MTDs).</w:t>
      </w:r>
    </w:p>
    <w:p w14:paraId="3EEA6DC0"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Be familiar with relevant components of the PARO-</w:t>
      </w:r>
      <w:r w:rsidR="00E02559">
        <w:rPr>
          <w:rFonts w:ascii="Calibri" w:eastAsia="Arial" w:hAnsi="Calibri" w:cs="Arial"/>
          <w:sz w:val="22"/>
          <w:szCs w:val="22"/>
        </w:rPr>
        <w:t>OTH</w:t>
      </w:r>
      <w:r w:rsidRPr="003D0DF4">
        <w:rPr>
          <w:rFonts w:ascii="Calibri" w:eastAsia="Arial" w:hAnsi="Calibri" w:cs="Arial"/>
          <w:sz w:val="22"/>
          <w:szCs w:val="22"/>
        </w:rPr>
        <w:t xml:space="preserve"> collective agreement regarding leave, call</w:t>
      </w:r>
    </w:p>
    <w:p w14:paraId="42812555" w14:textId="77777777" w:rsidR="003D0DF4" w:rsidRPr="003D0DF4" w:rsidRDefault="003D0DF4" w:rsidP="003D0DF4">
      <w:pPr>
        <w:numPr>
          <w:ilvl w:val="0"/>
          <w:numId w:val="3"/>
        </w:numPr>
        <w:spacing w:after="200" w:line="276" w:lineRule="auto"/>
        <w:ind w:left="180" w:right="510" w:hanging="180"/>
        <w:contextualSpacing/>
        <w:rPr>
          <w:rFonts w:ascii="Calibri" w:eastAsia="Arial" w:hAnsi="Calibri" w:cs="Arial"/>
          <w:sz w:val="22"/>
          <w:szCs w:val="22"/>
        </w:rPr>
      </w:pPr>
      <w:r w:rsidRPr="003D0DF4">
        <w:rPr>
          <w:rFonts w:ascii="Calibri" w:eastAsia="Arial" w:hAnsi="Calibri" w:cs="Arial"/>
          <w:sz w:val="22"/>
          <w:szCs w:val="22"/>
        </w:rPr>
        <w:t>Confidentiality is essential.</w:t>
      </w:r>
    </w:p>
    <w:p w14:paraId="6F820BC3" w14:textId="77777777" w:rsidR="003D0DF4" w:rsidRPr="003D0DF4" w:rsidRDefault="003D0DF4" w:rsidP="003D0DF4">
      <w:pPr>
        <w:ind w:right="510"/>
        <w:rPr>
          <w:rFonts w:ascii="Calibri" w:eastAsia="Arial" w:hAnsi="Calibri" w:cs="Arial"/>
          <w:sz w:val="22"/>
          <w:szCs w:val="22"/>
        </w:rPr>
      </w:pPr>
    </w:p>
    <w:p w14:paraId="6B0A2888" w14:textId="77777777" w:rsidR="003D0DF4" w:rsidRPr="003D0DF4" w:rsidRDefault="003D0DF4" w:rsidP="003D0DF4">
      <w:pPr>
        <w:ind w:right="510"/>
        <w:rPr>
          <w:rFonts w:ascii="Calibri" w:eastAsia="Arial" w:hAnsi="Calibri" w:cs="Arial"/>
          <w:sz w:val="22"/>
          <w:szCs w:val="22"/>
          <w:u w:val="single"/>
        </w:rPr>
      </w:pPr>
      <w:r w:rsidRPr="003D0DF4">
        <w:rPr>
          <w:rFonts w:ascii="Calibri" w:eastAsia="Arial" w:hAnsi="Calibri" w:cs="Arial"/>
          <w:sz w:val="22"/>
          <w:szCs w:val="22"/>
          <w:u w:val="single"/>
        </w:rPr>
        <w:t>Information Technology</w:t>
      </w:r>
    </w:p>
    <w:p w14:paraId="7FC1CA6F"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Manage electronic files.</w:t>
      </w:r>
    </w:p>
    <w:p w14:paraId="48800D38"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Manage the program’s web portal for residents.</w:t>
      </w:r>
    </w:p>
    <w:p w14:paraId="7387F1C9"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Monitor Schulich Administrative System (SAS) for module completions regarding registration process.</w:t>
      </w:r>
    </w:p>
    <w:p w14:paraId="4153A10F" w14:textId="77777777" w:rsidR="003D0DF4" w:rsidRPr="003D0DF4" w:rsidRDefault="003D0DF4" w:rsidP="003D0DF4">
      <w:pPr>
        <w:ind w:right="510"/>
        <w:rPr>
          <w:rFonts w:ascii="Calibri" w:eastAsia="Arial" w:hAnsi="Calibri" w:cs="Arial"/>
          <w:sz w:val="22"/>
          <w:szCs w:val="22"/>
        </w:rPr>
      </w:pPr>
    </w:p>
    <w:p w14:paraId="40568BCC" w14:textId="77777777" w:rsidR="003D0DF4" w:rsidRPr="003D0DF4" w:rsidRDefault="003D0DF4" w:rsidP="003D0DF4">
      <w:pPr>
        <w:ind w:right="510"/>
        <w:rPr>
          <w:rFonts w:ascii="Calibri" w:eastAsia="Arial" w:hAnsi="Calibri" w:cs="Arial"/>
          <w:sz w:val="22"/>
          <w:szCs w:val="22"/>
          <w:u w:val="single"/>
        </w:rPr>
      </w:pPr>
      <w:r w:rsidRPr="003D0DF4">
        <w:rPr>
          <w:rFonts w:ascii="Calibri" w:eastAsia="Arial" w:hAnsi="Calibri" w:cs="Arial"/>
          <w:sz w:val="22"/>
          <w:szCs w:val="22"/>
          <w:u w:val="single"/>
        </w:rPr>
        <w:t>Canadian Resident Matching Service (</w:t>
      </w:r>
      <w:proofErr w:type="spellStart"/>
      <w:r w:rsidRPr="003D0DF4">
        <w:rPr>
          <w:rFonts w:ascii="Calibri" w:eastAsia="Arial" w:hAnsi="Calibri" w:cs="Arial"/>
          <w:sz w:val="22"/>
          <w:szCs w:val="22"/>
          <w:u w:val="single"/>
        </w:rPr>
        <w:t>CaRMS</w:t>
      </w:r>
      <w:proofErr w:type="spellEnd"/>
      <w:r w:rsidRPr="003D0DF4">
        <w:rPr>
          <w:rFonts w:ascii="Calibri" w:eastAsia="Arial" w:hAnsi="Calibri" w:cs="Arial"/>
          <w:sz w:val="22"/>
          <w:szCs w:val="22"/>
          <w:u w:val="single"/>
        </w:rPr>
        <w:t xml:space="preserve">) </w:t>
      </w:r>
    </w:p>
    <w:p w14:paraId="533DF8A9"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xml:space="preserve">• Prepare and update program descriptions for </w:t>
      </w:r>
      <w:proofErr w:type="spellStart"/>
      <w:r w:rsidRPr="003D0DF4">
        <w:rPr>
          <w:rFonts w:ascii="Calibri" w:eastAsia="Arial" w:hAnsi="Calibri" w:cs="Arial"/>
          <w:sz w:val="22"/>
          <w:szCs w:val="22"/>
        </w:rPr>
        <w:t>CaRMS</w:t>
      </w:r>
      <w:proofErr w:type="spellEnd"/>
      <w:r w:rsidRPr="003D0DF4">
        <w:rPr>
          <w:rFonts w:ascii="Calibri" w:eastAsia="Arial" w:hAnsi="Calibri" w:cs="Arial"/>
          <w:sz w:val="22"/>
          <w:szCs w:val="22"/>
        </w:rPr>
        <w:t xml:space="preserve"> with detail on current program contacts, selection criteria and process, curriculum and training sites</w:t>
      </w:r>
    </w:p>
    <w:p w14:paraId="0B794649"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xml:space="preserve">• Gain familiarity with </w:t>
      </w:r>
      <w:proofErr w:type="spellStart"/>
      <w:r w:rsidRPr="003D0DF4">
        <w:rPr>
          <w:rFonts w:ascii="Calibri" w:eastAsia="Arial" w:hAnsi="Calibri" w:cs="Arial"/>
          <w:sz w:val="22"/>
          <w:szCs w:val="22"/>
        </w:rPr>
        <w:t>CaRMS</w:t>
      </w:r>
      <w:proofErr w:type="spellEnd"/>
      <w:r w:rsidRPr="003D0DF4">
        <w:rPr>
          <w:rFonts w:ascii="Calibri" w:eastAsia="Arial" w:hAnsi="Calibri" w:cs="Arial"/>
          <w:sz w:val="22"/>
          <w:szCs w:val="22"/>
        </w:rPr>
        <w:t xml:space="preserve"> on-line portal and co-ordinate with file reviewers and PGME office as necessary.</w:t>
      </w:r>
    </w:p>
    <w:p w14:paraId="468A1EA8"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Receive and screen applications for residencies.</w:t>
      </w:r>
    </w:p>
    <w:p w14:paraId="3BC6FF74"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Schedule interviews, coordinating with applicants and with PAs and PDs in other programs at Western University and in other universities.</w:t>
      </w:r>
    </w:p>
    <w:p w14:paraId="5C42D89C"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 Communicate throughout the process with the applicants.</w:t>
      </w:r>
    </w:p>
    <w:p w14:paraId="0B7CBFDA" w14:textId="77777777" w:rsidR="003D0DF4" w:rsidRPr="003D0DF4" w:rsidRDefault="003D0DF4" w:rsidP="003D0DF4">
      <w:pPr>
        <w:ind w:right="510"/>
        <w:rPr>
          <w:rFonts w:ascii="Calibri" w:eastAsia="Arial" w:hAnsi="Calibri" w:cs="Arial"/>
          <w:sz w:val="22"/>
          <w:szCs w:val="22"/>
        </w:rPr>
      </w:pPr>
    </w:p>
    <w:p w14:paraId="4BD8C63E" w14:textId="77777777" w:rsidR="003D0DF4" w:rsidRPr="003D0DF4" w:rsidRDefault="003D0DF4" w:rsidP="003D0DF4">
      <w:pPr>
        <w:ind w:right="510"/>
        <w:rPr>
          <w:rFonts w:ascii="Calibri" w:eastAsia="Arial" w:hAnsi="Calibri" w:cs="Arial"/>
          <w:sz w:val="22"/>
          <w:szCs w:val="22"/>
          <w:u w:val="single"/>
        </w:rPr>
      </w:pPr>
      <w:r w:rsidRPr="003D0DF4">
        <w:rPr>
          <w:rFonts w:ascii="Calibri" w:eastAsia="Arial" w:hAnsi="Calibri" w:cs="Arial"/>
          <w:sz w:val="22"/>
          <w:szCs w:val="22"/>
          <w:u w:val="single"/>
        </w:rPr>
        <w:t>Accreditation</w:t>
      </w:r>
    </w:p>
    <w:p w14:paraId="563A0D44" w14:textId="77777777" w:rsidR="003D0DF4" w:rsidRPr="003D0DF4" w:rsidRDefault="003D0DF4" w:rsidP="00735A3F">
      <w:pPr>
        <w:numPr>
          <w:ilvl w:val="0"/>
          <w:numId w:val="3"/>
        </w:numPr>
        <w:ind w:left="187" w:right="504" w:hanging="187"/>
        <w:contextualSpacing/>
        <w:rPr>
          <w:rFonts w:ascii="Calibri" w:eastAsia="Arial" w:hAnsi="Calibri" w:cs="Arial"/>
          <w:sz w:val="22"/>
          <w:szCs w:val="22"/>
        </w:rPr>
      </w:pPr>
      <w:r w:rsidRPr="003D0DF4">
        <w:rPr>
          <w:rFonts w:ascii="Calibri" w:eastAsia="Arial" w:hAnsi="Calibri" w:cs="Arial"/>
          <w:sz w:val="22"/>
          <w:szCs w:val="22"/>
        </w:rPr>
        <w:t>Prepares documents for and organizes the internal and external reviews.</w:t>
      </w:r>
    </w:p>
    <w:p w14:paraId="0C1BD441" w14:textId="77777777" w:rsidR="003D0DF4" w:rsidRPr="003D0DF4" w:rsidRDefault="003D0DF4" w:rsidP="00735A3F">
      <w:pPr>
        <w:numPr>
          <w:ilvl w:val="0"/>
          <w:numId w:val="3"/>
        </w:numPr>
        <w:ind w:left="187" w:right="504" w:hanging="187"/>
        <w:contextualSpacing/>
        <w:rPr>
          <w:rFonts w:ascii="Calibri" w:eastAsia="Arial" w:hAnsi="Calibri" w:cs="Arial"/>
          <w:sz w:val="22"/>
          <w:szCs w:val="22"/>
        </w:rPr>
      </w:pPr>
      <w:r w:rsidRPr="003D0DF4">
        <w:rPr>
          <w:rFonts w:ascii="Calibri" w:eastAsia="Arial" w:hAnsi="Calibri" w:cs="Arial"/>
          <w:sz w:val="22"/>
          <w:szCs w:val="22"/>
        </w:rPr>
        <w:t>Coordinates annual revisions of the Residency Training Program Documents.</w:t>
      </w:r>
    </w:p>
    <w:p w14:paraId="22AA8055" w14:textId="77777777" w:rsidR="003D0DF4" w:rsidRPr="003D0DF4" w:rsidRDefault="003D0DF4" w:rsidP="003D0DF4">
      <w:pPr>
        <w:ind w:right="510"/>
        <w:rPr>
          <w:rFonts w:ascii="Calibri" w:eastAsia="Arial" w:hAnsi="Calibri" w:cs="Arial"/>
          <w:sz w:val="22"/>
          <w:szCs w:val="22"/>
        </w:rPr>
      </w:pPr>
    </w:p>
    <w:p w14:paraId="0209F1A2" w14:textId="77777777" w:rsidR="003D0DF4" w:rsidRPr="003D0DF4" w:rsidRDefault="003D0DF4" w:rsidP="003D0DF4">
      <w:pPr>
        <w:ind w:right="510"/>
        <w:rPr>
          <w:rFonts w:ascii="Calibri" w:eastAsia="Arial" w:hAnsi="Calibri" w:cs="Arial"/>
          <w:sz w:val="22"/>
          <w:szCs w:val="22"/>
          <w:u w:val="single"/>
        </w:rPr>
      </w:pPr>
      <w:r w:rsidRPr="003D0DF4">
        <w:rPr>
          <w:rFonts w:ascii="Calibri" w:eastAsia="Arial" w:hAnsi="Calibri" w:cs="Arial"/>
          <w:sz w:val="22"/>
          <w:szCs w:val="22"/>
          <w:u w:val="single"/>
        </w:rPr>
        <w:t>Committees</w:t>
      </w:r>
    </w:p>
    <w:p w14:paraId="52878288" w14:textId="77777777" w:rsidR="003D0DF4" w:rsidRPr="003D0DF4" w:rsidRDefault="003D0DF4" w:rsidP="00735A3F">
      <w:pPr>
        <w:numPr>
          <w:ilvl w:val="0"/>
          <w:numId w:val="4"/>
        </w:numPr>
        <w:ind w:left="187" w:right="504" w:hanging="187"/>
        <w:contextualSpacing/>
        <w:rPr>
          <w:rFonts w:ascii="Calibri" w:eastAsia="Arial" w:hAnsi="Calibri" w:cs="Arial"/>
          <w:sz w:val="22"/>
          <w:szCs w:val="22"/>
        </w:rPr>
      </w:pPr>
      <w:r w:rsidRPr="003D0DF4">
        <w:rPr>
          <w:rFonts w:ascii="Calibri" w:eastAsia="Arial" w:hAnsi="Calibri" w:cs="Arial"/>
          <w:sz w:val="22"/>
          <w:szCs w:val="22"/>
        </w:rPr>
        <w:t>Assists with Residency Training Committee and Competence Committee meetings, agendas, minutes, room booking, and communications</w:t>
      </w:r>
    </w:p>
    <w:p w14:paraId="33A77B78" w14:textId="77777777" w:rsidR="003D0DF4" w:rsidRPr="003D0DF4" w:rsidRDefault="003D0DF4" w:rsidP="00735A3F">
      <w:pPr>
        <w:numPr>
          <w:ilvl w:val="0"/>
          <w:numId w:val="4"/>
        </w:numPr>
        <w:ind w:left="187" w:right="504" w:hanging="187"/>
        <w:contextualSpacing/>
        <w:rPr>
          <w:rFonts w:ascii="Calibri" w:eastAsia="Arial" w:hAnsi="Calibri" w:cs="Arial"/>
          <w:sz w:val="22"/>
          <w:szCs w:val="22"/>
        </w:rPr>
      </w:pPr>
      <w:r w:rsidRPr="003D0DF4">
        <w:rPr>
          <w:rFonts w:ascii="Calibri" w:eastAsia="Arial" w:hAnsi="Calibri" w:cs="Arial"/>
          <w:sz w:val="22"/>
          <w:szCs w:val="22"/>
        </w:rPr>
        <w:t>May attend and take minutes at Residency Training Committee meetings and subcommittee meetings.</w:t>
      </w:r>
    </w:p>
    <w:p w14:paraId="3B386FD4" w14:textId="77777777" w:rsidR="003D0DF4" w:rsidRPr="003D0DF4" w:rsidRDefault="003D0DF4" w:rsidP="003D0DF4">
      <w:pPr>
        <w:ind w:right="510"/>
        <w:rPr>
          <w:rFonts w:ascii="Calibri" w:eastAsia="Arial" w:hAnsi="Calibri" w:cs="Arial"/>
          <w:sz w:val="22"/>
          <w:szCs w:val="22"/>
        </w:rPr>
      </w:pPr>
    </w:p>
    <w:p w14:paraId="7F26EB8F" w14:textId="77777777" w:rsidR="003D0DF4" w:rsidRPr="003D0DF4" w:rsidRDefault="003D0DF4" w:rsidP="003D0DF4">
      <w:pPr>
        <w:ind w:right="510"/>
        <w:rPr>
          <w:rFonts w:ascii="Calibri" w:eastAsia="Arial" w:hAnsi="Calibri" w:cs="Arial"/>
          <w:sz w:val="22"/>
          <w:szCs w:val="22"/>
          <w:u w:val="single"/>
        </w:rPr>
      </w:pPr>
      <w:r w:rsidRPr="003D0DF4">
        <w:rPr>
          <w:rFonts w:ascii="Calibri" w:eastAsia="Arial" w:hAnsi="Calibri" w:cs="Arial"/>
          <w:sz w:val="22"/>
          <w:szCs w:val="22"/>
          <w:u w:val="single"/>
        </w:rPr>
        <w:t>Professional Development</w:t>
      </w:r>
    </w:p>
    <w:p w14:paraId="1327BB19" w14:textId="77777777" w:rsidR="003D0DF4" w:rsidRPr="003D0DF4" w:rsidRDefault="003D0DF4" w:rsidP="003D0DF4">
      <w:pPr>
        <w:numPr>
          <w:ilvl w:val="0"/>
          <w:numId w:val="5"/>
        </w:numPr>
        <w:spacing w:after="200" w:line="276" w:lineRule="auto"/>
        <w:ind w:left="180" w:right="510" w:hanging="180"/>
        <w:contextualSpacing/>
        <w:rPr>
          <w:rFonts w:ascii="Calibri" w:eastAsia="Arial" w:hAnsi="Calibri" w:cs="Arial"/>
          <w:sz w:val="22"/>
          <w:szCs w:val="22"/>
        </w:rPr>
      </w:pPr>
      <w:r w:rsidRPr="003D0DF4">
        <w:rPr>
          <w:rFonts w:ascii="Calibri" w:eastAsia="Arial" w:hAnsi="Calibri" w:cs="Arial"/>
          <w:sz w:val="22"/>
          <w:szCs w:val="22"/>
        </w:rPr>
        <w:t>Attendance at relevant conferences, retreats, etc. to update knowledge on residency issues.</w:t>
      </w:r>
    </w:p>
    <w:p w14:paraId="76416227" w14:textId="77777777" w:rsidR="003D0DF4" w:rsidRPr="003D0DF4" w:rsidRDefault="003D0DF4" w:rsidP="003D0DF4">
      <w:pPr>
        <w:ind w:right="510"/>
        <w:rPr>
          <w:rFonts w:ascii="Calibri" w:eastAsia="Arial" w:hAnsi="Calibri" w:cs="Arial"/>
          <w:sz w:val="22"/>
          <w:szCs w:val="22"/>
        </w:rPr>
      </w:pPr>
    </w:p>
    <w:p w14:paraId="455F7B96" w14:textId="77777777" w:rsidR="003D0DF4" w:rsidRPr="003D0DF4" w:rsidRDefault="003D0DF4" w:rsidP="003D0DF4">
      <w:pPr>
        <w:ind w:right="510"/>
        <w:rPr>
          <w:rFonts w:ascii="Calibri" w:eastAsia="Arial" w:hAnsi="Calibri" w:cs="Arial"/>
          <w:sz w:val="22"/>
          <w:szCs w:val="22"/>
          <w:u w:val="single"/>
        </w:rPr>
      </w:pPr>
      <w:r w:rsidRPr="003D0DF4">
        <w:rPr>
          <w:rFonts w:ascii="Calibri" w:eastAsia="Arial" w:hAnsi="Calibri" w:cs="Arial"/>
          <w:sz w:val="22"/>
          <w:szCs w:val="22"/>
          <w:u w:val="single"/>
        </w:rPr>
        <w:t>Local Liaisons</w:t>
      </w:r>
    </w:p>
    <w:p w14:paraId="7B15086C" w14:textId="77777777" w:rsidR="003D0DF4" w:rsidRPr="003D0DF4" w:rsidRDefault="003D0DF4" w:rsidP="003D0DF4">
      <w:pPr>
        <w:numPr>
          <w:ilvl w:val="0"/>
          <w:numId w:val="2"/>
        </w:numPr>
        <w:spacing w:after="200" w:line="276" w:lineRule="auto"/>
        <w:ind w:right="510"/>
        <w:contextualSpacing/>
        <w:rPr>
          <w:rFonts w:ascii="Calibri" w:eastAsia="Arial" w:hAnsi="Calibri" w:cs="Arial"/>
          <w:sz w:val="22"/>
          <w:szCs w:val="22"/>
        </w:rPr>
      </w:pPr>
      <w:r w:rsidRPr="003D0DF4">
        <w:rPr>
          <w:rFonts w:ascii="Calibri" w:eastAsia="Arial" w:hAnsi="Calibri" w:cs="Arial"/>
          <w:sz w:val="22"/>
          <w:szCs w:val="22"/>
        </w:rPr>
        <w:t>Program Director</w:t>
      </w:r>
    </w:p>
    <w:p w14:paraId="70F11CC1" w14:textId="77777777" w:rsidR="003D0DF4" w:rsidRPr="003D0DF4" w:rsidRDefault="003D0DF4" w:rsidP="003D0DF4">
      <w:pPr>
        <w:numPr>
          <w:ilvl w:val="0"/>
          <w:numId w:val="2"/>
        </w:numPr>
        <w:spacing w:after="200" w:line="276" w:lineRule="auto"/>
        <w:ind w:right="510"/>
        <w:contextualSpacing/>
        <w:rPr>
          <w:rFonts w:ascii="Calibri" w:eastAsia="Arial" w:hAnsi="Calibri" w:cs="Arial"/>
          <w:sz w:val="22"/>
          <w:szCs w:val="22"/>
        </w:rPr>
      </w:pPr>
      <w:r w:rsidRPr="003D0DF4">
        <w:rPr>
          <w:rFonts w:ascii="Calibri" w:eastAsia="Arial" w:hAnsi="Calibri" w:cs="Arial"/>
          <w:sz w:val="22"/>
          <w:szCs w:val="22"/>
        </w:rPr>
        <w:t>Subspecialty Program Directors</w:t>
      </w:r>
    </w:p>
    <w:p w14:paraId="6CE90C53" w14:textId="77777777" w:rsidR="003D0DF4" w:rsidRPr="003D0DF4" w:rsidRDefault="003D0DF4" w:rsidP="003D0DF4">
      <w:pPr>
        <w:numPr>
          <w:ilvl w:val="0"/>
          <w:numId w:val="2"/>
        </w:numPr>
        <w:spacing w:after="200" w:line="276" w:lineRule="auto"/>
        <w:ind w:right="510"/>
        <w:contextualSpacing/>
        <w:rPr>
          <w:rFonts w:ascii="Calibri" w:eastAsia="Arial" w:hAnsi="Calibri" w:cs="Arial"/>
          <w:sz w:val="22"/>
          <w:szCs w:val="22"/>
        </w:rPr>
      </w:pPr>
      <w:r w:rsidRPr="003D0DF4">
        <w:rPr>
          <w:rFonts w:ascii="Calibri" w:eastAsia="Arial" w:hAnsi="Calibri" w:cs="Arial"/>
          <w:sz w:val="22"/>
          <w:szCs w:val="22"/>
        </w:rPr>
        <w:t>Other PGME Administrators</w:t>
      </w:r>
    </w:p>
    <w:p w14:paraId="438AC1DD" w14:textId="77777777" w:rsidR="003D0DF4" w:rsidRPr="003D0DF4" w:rsidRDefault="003D0DF4" w:rsidP="003D0DF4">
      <w:pPr>
        <w:numPr>
          <w:ilvl w:val="0"/>
          <w:numId w:val="2"/>
        </w:numPr>
        <w:spacing w:after="200" w:line="276" w:lineRule="auto"/>
        <w:ind w:right="510"/>
        <w:contextualSpacing/>
        <w:rPr>
          <w:rFonts w:ascii="Calibri" w:eastAsia="Arial" w:hAnsi="Calibri" w:cs="Arial"/>
          <w:sz w:val="22"/>
          <w:szCs w:val="22"/>
        </w:rPr>
      </w:pPr>
      <w:r w:rsidRPr="003D0DF4">
        <w:rPr>
          <w:rFonts w:ascii="Calibri" w:eastAsia="Arial" w:hAnsi="Calibri" w:cs="Arial"/>
          <w:sz w:val="22"/>
          <w:szCs w:val="22"/>
        </w:rPr>
        <w:t>UME Administrators</w:t>
      </w:r>
    </w:p>
    <w:p w14:paraId="3D3C22E9" w14:textId="77777777" w:rsidR="003D0DF4" w:rsidRPr="003D0DF4" w:rsidRDefault="003D0DF4" w:rsidP="003D0DF4">
      <w:pPr>
        <w:numPr>
          <w:ilvl w:val="0"/>
          <w:numId w:val="2"/>
        </w:numPr>
        <w:spacing w:after="200" w:line="276" w:lineRule="auto"/>
        <w:ind w:right="510"/>
        <w:contextualSpacing/>
        <w:rPr>
          <w:rFonts w:ascii="Calibri" w:eastAsia="Arial" w:hAnsi="Calibri" w:cs="Arial"/>
          <w:sz w:val="22"/>
          <w:szCs w:val="22"/>
        </w:rPr>
      </w:pPr>
      <w:r w:rsidRPr="003D0DF4">
        <w:rPr>
          <w:rFonts w:ascii="Calibri" w:eastAsia="Arial" w:hAnsi="Calibri" w:cs="Arial"/>
          <w:sz w:val="22"/>
          <w:szCs w:val="22"/>
        </w:rPr>
        <w:t>Faculty, Community Preceptors</w:t>
      </w:r>
    </w:p>
    <w:p w14:paraId="47142680" w14:textId="77777777" w:rsidR="003D0DF4" w:rsidRPr="003D0DF4" w:rsidRDefault="003D0DF4" w:rsidP="003D0DF4">
      <w:pPr>
        <w:numPr>
          <w:ilvl w:val="0"/>
          <w:numId w:val="2"/>
        </w:numPr>
        <w:spacing w:after="200" w:line="276" w:lineRule="auto"/>
        <w:ind w:right="510"/>
        <w:contextualSpacing/>
        <w:rPr>
          <w:rFonts w:ascii="Calibri" w:eastAsia="Arial" w:hAnsi="Calibri" w:cs="Arial"/>
          <w:sz w:val="22"/>
          <w:szCs w:val="22"/>
        </w:rPr>
      </w:pPr>
      <w:r w:rsidRPr="003D0DF4">
        <w:rPr>
          <w:rFonts w:ascii="Calibri" w:eastAsia="Arial" w:hAnsi="Calibri" w:cs="Arial"/>
          <w:sz w:val="22"/>
          <w:szCs w:val="22"/>
        </w:rPr>
        <w:t>Residents</w:t>
      </w:r>
    </w:p>
    <w:p w14:paraId="6B15DEE1" w14:textId="77777777" w:rsidR="003D0DF4" w:rsidRPr="003D0DF4" w:rsidRDefault="003D0DF4" w:rsidP="003D0DF4">
      <w:pPr>
        <w:numPr>
          <w:ilvl w:val="0"/>
          <w:numId w:val="2"/>
        </w:numPr>
        <w:spacing w:after="200" w:line="276" w:lineRule="auto"/>
        <w:ind w:right="510"/>
        <w:contextualSpacing/>
        <w:rPr>
          <w:rFonts w:ascii="Calibri" w:eastAsia="Arial" w:hAnsi="Calibri" w:cs="Arial"/>
          <w:sz w:val="22"/>
          <w:szCs w:val="22"/>
        </w:rPr>
      </w:pPr>
      <w:r w:rsidRPr="003D0DF4">
        <w:rPr>
          <w:rFonts w:ascii="Calibri" w:eastAsia="Arial" w:hAnsi="Calibri" w:cs="Arial"/>
          <w:sz w:val="22"/>
          <w:szCs w:val="22"/>
        </w:rPr>
        <w:t>PGME Office</w:t>
      </w:r>
    </w:p>
    <w:p w14:paraId="41144A89" w14:textId="77777777" w:rsidR="003D0DF4" w:rsidRPr="003D0DF4" w:rsidRDefault="003D0DF4" w:rsidP="003D0DF4">
      <w:pPr>
        <w:numPr>
          <w:ilvl w:val="0"/>
          <w:numId w:val="2"/>
        </w:numPr>
        <w:spacing w:after="200" w:line="276" w:lineRule="auto"/>
        <w:ind w:right="510"/>
        <w:contextualSpacing/>
        <w:rPr>
          <w:rFonts w:ascii="Calibri" w:eastAsia="Arial" w:hAnsi="Calibri" w:cs="Arial"/>
          <w:sz w:val="22"/>
          <w:szCs w:val="22"/>
        </w:rPr>
      </w:pPr>
      <w:r w:rsidRPr="003D0DF4">
        <w:rPr>
          <w:rFonts w:ascii="Calibri" w:eastAsia="Arial" w:hAnsi="Calibri" w:cs="Arial"/>
          <w:sz w:val="22"/>
          <w:szCs w:val="22"/>
        </w:rPr>
        <w:t>Medical Affairs Office</w:t>
      </w:r>
    </w:p>
    <w:p w14:paraId="427C39B8" w14:textId="77777777" w:rsidR="003D0DF4" w:rsidRPr="003D0DF4" w:rsidRDefault="003D0DF4" w:rsidP="003D0DF4">
      <w:pPr>
        <w:ind w:right="510"/>
        <w:rPr>
          <w:rFonts w:ascii="Arial" w:eastAsia="Arial" w:hAnsi="Arial" w:cs="Arial"/>
          <w:sz w:val="22"/>
          <w:szCs w:val="22"/>
          <w:lang w:val="en-CA"/>
        </w:rPr>
      </w:pPr>
    </w:p>
    <w:p w14:paraId="32BF1A6A" w14:textId="77777777" w:rsidR="003D0DF4" w:rsidRPr="003D0DF4" w:rsidRDefault="003D0DF4" w:rsidP="003D0DF4">
      <w:pPr>
        <w:ind w:right="510"/>
        <w:rPr>
          <w:rFonts w:ascii="Calibri" w:eastAsia="Arial" w:hAnsi="Calibri" w:cs="Arial"/>
          <w:sz w:val="22"/>
          <w:szCs w:val="22"/>
          <w:u w:val="single"/>
        </w:rPr>
      </w:pPr>
      <w:r w:rsidRPr="003D0DF4">
        <w:rPr>
          <w:rFonts w:ascii="Calibri" w:eastAsia="Arial" w:hAnsi="Calibri" w:cs="Arial"/>
          <w:sz w:val="22"/>
          <w:szCs w:val="22"/>
          <w:u w:val="single"/>
        </w:rPr>
        <w:t>External Liaisons</w:t>
      </w:r>
    </w:p>
    <w:p w14:paraId="686534CA" w14:textId="77777777" w:rsidR="003D0DF4" w:rsidRPr="003D0DF4" w:rsidRDefault="003D0DF4" w:rsidP="003D0DF4">
      <w:pPr>
        <w:numPr>
          <w:ilvl w:val="0"/>
          <w:numId w:val="2"/>
        </w:numPr>
        <w:spacing w:after="200" w:line="276" w:lineRule="auto"/>
        <w:ind w:right="510"/>
        <w:contextualSpacing/>
        <w:rPr>
          <w:rFonts w:ascii="Calibri" w:eastAsia="Arial" w:hAnsi="Calibri" w:cs="Arial"/>
          <w:sz w:val="22"/>
          <w:szCs w:val="22"/>
        </w:rPr>
      </w:pPr>
      <w:r w:rsidRPr="003D0DF4">
        <w:rPr>
          <w:rFonts w:ascii="Calibri" w:eastAsia="Arial" w:hAnsi="Calibri" w:cs="Arial"/>
          <w:sz w:val="22"/>
          <w:szCs w:val="22"/>
        </w:rPr>
        <w:t>Royal College of Physicians &amp; Surgeons of Canada</w:t>
      </w:r>
    </w:p>
    <w:p w14:paraId="0DA712E3" w14:textId="77777777" w:rsidR="003D0DF4" w:rsidRPr="003D0DF4" w:rsidRDefault="003D0DF4" w:rsidP="003D0DF4">
      <w:pPr>
        <w:numPr>
          <w:ilvl w:val="0"/>
          <w:numId w:val="2"/>
        </w:numPr>
        <w:spacing w:after="200" w:line="276" w:lineRule="auto"/>
        <w:ind w:right="510"/>
        <w:contextualSpacing/>
        <w:rPr>
          <w:rFonts w:ascii="Calibri" w:eastAsia="Arial" w:hAnsi="Calibri" w:cs="Arial"/>
          <w:sz w:val="22"/>
          <w:szCs w:val="22"/>
        </w:rPr>
      </w:pPr>
      <w:r w:rsidRPr="003D0DF4">
        <w:rPr>
          <w:rFonts w:ascii="Calibri" w:eastAsia="Arial" w:hAnsi="Calibri" w:cs="Arial"/>
          <w:sz w:val="22"/>
          <w:szCs w:val="22"/>
        </w:rPr>
        <w:t>College of Family Physicians of Canada</w:t>
      </w:r>
    </w:p>
    <w:p w14:paraId="5D8C3859" w14:textId="77777777" w:rsidR="003D0DF4" w:rsidRPr="003D0DF4" w:rsidRDefault="003D0DF4" w:rsidP="003D0DF4">
      <w:pPr>
        <w:numPr>
          <w:ilvl w:val="0"/>
          <w:numId w:val="2"/>
        </w:numPr>
        <w:spacing w:after="200" w:line="276" w:lineRule="auto"/>
        <w:ind w:right="510"/>
        <w:contextualSpacing/>
        <w:rPr>
          <w:rFonts w:ascii="Calibri" w:eastAsia="Arial" w:hAnsi="Calibri" w:cs="Arial"/>
          <w:sz w:val="22"/>
          <w:szCs w:val="22"/>
        </w:rPr>
      </w:pPr>
      <w:r w:rsidRPr="003D0DF4">
        <w:rPr>
          <w:rFonts w:ascii="Calibri" w:eastAsia="Arial" w:hAnsi="Calibri" w:cs="Arial"/>
          <w:sz w:val="22"/>
          <w:szCs w:val="22"/>
        </w:rPr>
        <w:t>College of Physicians &amp; Surgeons of Ontario</w:t>
      </w:r>
    </w:p>
    <w:p w14:paraId="675A9CC6" w14:textId="77777777" w:rsidR="003D0DF4" w:rsidRPr="003D0DF4" w:rsidRDefault="003D0DF4" w:rsidP="003D0DF4">
      <w:pPr>
        <w:numPr>
          <w:ilvl w:val="0"/>
          <w:numId w:val="2"/>
        </w:numPr>
        <w:spacing w:after="200" w:line="276" w:lineRule="auto"/>
        <w:ind w:right="510"/>
        <w:contextualSpacing/>
        <w:rPr>
          <w:rFonts w:ascii="Calibri" w:eastAsia="Arial" w:hAnsi="Calibri" w:cs="Arial"/>
          <w:sz w:val="22"/>
          <w:szCs w:val="22"/>
        </w:rPr>
      </w:pPr>
      <w:r w:rsidRPr="003D0DF4">
        <w:rPr>
          <w:rFonts w:ascii="Calibri" w:eastAsia="Arial" w:hAnsi="Calibri" w:cs="Arial"/>
          <w:sz w:val="22"/>
          <w:szCs w:val="22"/>
        </w:rPr>
        <w:t>Professional Association of Residents of Ontario</w:t>
      </w:r>
    </w:p>
    <w:p w14:paraId="1A3D4E18" w14:textId="77777777" w:rsidR="003D0DF4" w:rsidRPr="003D0DF4" w:rsidRDefault="003D0DF4" w:rsidP="003D0DF4">
      <w:pPr>
        <w:numPr>
          <w:ilvl w:val="0"/>
          <w:numId w:val="2"/>
        </w:numPr>
        <w:spacing w:after="200" w:line="276" w:lineRule="auto"/>
        <w:ind w:right="510"/>
        <w:contextualSpacing/>
        <w:rPr>
          <w:rFonts w:ascii="Calibri" w:eastAsia="Arial" w:hAnsi="Calibri" w:cs="Arial"/>
          <w:sz w:val="22"/>
          <w:szCs w:val="22"/>
        </w:rPr>
      </w:pPr>
      <w:r w:rsidRPr="003D0DF4">
        <w:rPr>
          <w:rFonts w:ascii="Calibri" w:eastAsia="Arial" w:hAnsi="Calibri" w:cs="Arial"/>
          <w:sz w:val="22"/>
          <w:szCs w:val="22"/>
        </w:rPr>
        <w:t>Canadian Residency Matching Service</w:t>
      </w:r>
    </w:p>
    <w:p w14:paraId="3CE9B35B" w14:textId="77777777" w:rsidR="003D0DF4" w:rsidRPr="003D0DF4" w:rsidRDefault="003D0DF4" w:rsidP="003D0DF4">
      <w:pPr>
        <w:numPr>
          <w:ilvl w:val="0"/>
          <w:numId w:val="2"/>
        </w:numPr>
        <w:spacing w:after="200" w:line="276" w:lineRule="auto"/>
        <w:ind w:right="510"/>
        <w:contextualSpacing/>
        <w:rPr>
          <w:rFonts w:ascii="Calibri" w:eastAsia="Arial" w:hAnsi="Calibri" w:cs="Arial"/>
          <w:sz w:val="22"/>
          <w:szCs w:val="22"/>
        </w:rPr>
      </w:pPr>
      <w:r w:rsidRPr="003D0DF4">
        <w:rPr>
          <w:rFonts w:ascii="Calibri" w:eastAsia="Arial" w:hAnsi="Calibri" w:cs="Arial"/>
          <w:sz w:val="22"/>
          <w:szCs w:val="22"/>
        </w:rPr>
        <w:t>Other Programs across Canada</w:t>
      </w:r>
    </w:p>
    <w:p w14:paraId="6C926C38" w14:textId="77777777" w:rsidR="003D0DF4" w:rsidRPr="003D0DF4" w:rsidRDefault="003D0DF4" w:rsidP="003D0DF4">
      <w:pPr>
        <w:ind w:left="360" w:right="510"/>
        <w:rPr>
          <w:rFonts w:ascii="Calibri" w:eastAsia="Arial" w:hAnsi="Calibri" w:cs="Arial"/>
          <w:sz w:val="22"/>
          <w:szCs w:val="22"/>
        </w:rPr>
      </w:pPr>
    </w:p>
    <w:p w14:paraId="484E8918" w14:textId="77777777" w:rsidR="003D0DF4" w:rsidRPr="003D0DF4" w:rsidRDefault="003D0DF4" w:rsidP="003D0DF4">
      <w:pPr>
        <w:ind w:right="510"/>
        <w:rPr>
          <w:rFonts w:ascii="Calibri" w:eastAsia="Arial" w:hAnsi="Calibri" w:cs="Arial"/>
          <w:sz w:val="22"/>
          <w:szCs w:val="22"/>
        </w:rPr>
      </w:pPr>
      <w:r w:rsidRPr="003D0DF4">
        <w:rPr>
          <w:rFonts w:ascii="Calibri" w:eastAsia="Arial" w:hAnsi="Calibri" w:cs="Arial"/>
          <w:sz w:val="22"/>
          <w:szCs w:val="22"/>
        </w:rPr>
        <w:t>Each program must have at least one dedicated individual responsible for the above mentioned tasks.</w:t>
      </w:r>
    </w:p>
    <w:p w14:paraId="07EE352A" w14:textId="77777777" w:rsidR="00E54738" w:rsidRPr="006F327D" w:rsidRDefault="00E54738" w:rsidP="00A94950">
      <w:pPr>
        <w:ind w:left="360"/>
        <w:rPr>
          <w:rFonts w:cstheme="minorHAnsi"/>
          <w:sz w:val="20"/>
          <w:szCs w:val="22"/>
        </w:rPr>
      </w:pPr>
    </w:p>
    <w:sectPr w:rsidR="00E54738" w:rsidRPr="006F327D" w:rsidSect="00C0090B">
      <w:headerReference w:type="even" r:id="rId10"/>
      <w:footerReference w:type="default" r:id="rId11"/>
      <w:headerReference w:type="first" r:id="rId12"/>
      <w:footerReference w:type="first" r:id="rId13"/>
      <w:pgSz w:w="12240" w:h="15840"/>
      <w:pgMar w:top="1440" w:right="1440" w:bottom="1440" w:left="1440" w:header="706" w:footer="8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DA044" w14:textId="77777777" w:rsidR="00C168A7" w:rsidRDefault="00C168A7">
      <w:r>
        <w:separator/>
      </w:r>
    </w:p>
  </w:endnote>
  <w:endnote w:type="continuationSeparator" w:id="0">
    <w:p w14:paraId="7FD6A3D3" w14:textId="77777777" w:rsidR="00C168A7" w:rsidRDefault="00C1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9B02F" w14:textId="77777777" w:rsidR="003F4B4F" w:rsidRDefault="003F4B4F">
    <w:pPr>
      <w:pStyle w:val="Footer"/>
    </w:pPr>
    <w:r>
      <w:rPr>
        <w:rFonts w:hint="eastAsia"/>
        <w:noProof/>
      </w:rPr>
      <w:drawing>
        <wp:anchor distT="0" distB="0" distL="114300" distR="114300" simplePos="0" relativeHeight="251658752" behindDoc="1" locked="0" layoutInCell="1" allowOverlap="1" wp14:anchorId="561546A7" wp14:editId="0944575A">
          <wp:simplePos x="0" y="0"/>
          <wp:positionH relativeFrom="column">
            <wp:posOffset>-885825</wp:posOffset>
          </wp:positionH>
          <wp:positionV relativeFrom="paragraph">
            <wp:posOffset>-704850</wp:posOffset>
          </wp:positionV>
          <wp:extent cx="7772400" cy="13716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lumni.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9E4A6" w14:textId="77777777" w:rsidR="00C0090B" w:rsidRDefault="00C0090B" w:rsidP="0016291B">
    <w:pPr>
      <w:pStyle w:val="Footer"/>
      <w:spacing w:line="200" w:lineRule="exact"/>
      <w:rPr>
        <w:rFonts w:ascii="Arial" w:hAnsi="Arial" w:cs="Arial"/>
        <w:b/>
        <w:sz w:val="16"/>
        <w:szCs w:val="16"/>
      </w:rPr>
    </w:pPr>
  </w:p>
  <w:p w14:paraId="07F592CB" w14:textId="77777777" w:rsidR="00432577" w:rsidRPr="0016291B" w:rsidRDefault="00BF3150" w:rsidP="00E02559">
    <w:pPr>
      <w:pStyle w:val="Footer"/>
      <w:spacing w:line="200" w:lineRule="exact"/>
      <w:rPr>
        <w:rFonts w:ascii="Arial" w:hAnsi="Arial" w:cs="Arial"/>
        <w:sz w:val="16"/>
        <w:szCs w:val="16"/>
      </w:rPr>
    </w:pPr>
    <w:r>
      <w:rPr>
        <w:rFonts w:hint="eastAsia"/>
        <w:noProof/>
      </w:rPr>
      <w:drawing>
        <wp:anchor distT="0" distB="0" distL="114300" distR="114300" simplePos="0" relativeHeight="251656704" behindDoc="1" locked="0" layoutInCell="1" allowOverlap="1" wp14:anchorId="58C4B20E" wp14:editId="0CEFB91A">
          <wp:simplePos x="0" y="0"/>
          <wp:positionH relativeFrom="column">
            <wp:posOffset>-762000</wp:posOffset>
          </wp:positionH>
          <wp:positionV relativeFrom="paragraph">
            <wp:posOffset>-534296</wp:posOffset>
          </wp:positionV>
          <wp:extent cx="7772400" cy="13716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lumni.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682A6" w14:textId="77777777" w:rsidR="00C168A7" w:rsidRDefault="00C168A7">
      <w:r>
        <w:separator/>
      </w:r>
    </w:p>
  </w:footnote>
  <w:footnote w:type="continuationSeparator" w:id="0">
    <w:p w14:paraId="3F6F47A3" w14:textId="77777777" w:rsidR="00C168A7" w:rsidRDefault="00C168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B172" w14:textId="77777777" w:rsidR="00432577" w:rsidRDefault="00970683">
    <w:pPr>
      <w:pStyle w:val="Header"/>
    </w:pPr>
    <w:r>
      <w:rPr>
        <w:noProof/>
      </w:rPr>
      <w:pict w14:anchorId="060056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Science_examp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EDCE" w14:textId="77777777" w:rsidR="00432577" w:rsidRDefault="00BF3150">
    <w:pPr>
      <w:pStyle w:val="Header"/>
    </w:pPr>
    <w:r>
      <w:rPr>
        <w:rFonts w:hint="eastAsia"/>
        <w:noProof/>
      </w:rPr>
      <mc:AlternateContent>
        <mc:Choice Requires="wps">
          <w:drawing>
            <wp:anchor distT="0" distB="0" distL="114300" distR="114300" simplePos="0" relativeHeight="251657728" behindDoc="0" locked="0" layoutInCell="1" allowOverlap="1" wp14:anchorId="1DD7D3A4" wp14:editId="7BDEFA0A">
              <wp:simplePos x="0" y="0"/>
              <wp:positionH relativeFrom="column">
                <wp:posOffset>4248524</wp:posOffset>
              </wp:positionH>
              <wp:positionV relativeFrom="paragraph">
                <wp:posOffset>136525</wp:posOffset>
              </wp:positionV>
              <wp:extent cx="2499360" cy="289560"/>
              <wp:effectExtent l="0" t="0" r="0" b="0"/>
              <wp:wrapNone/>
              <wp:docPr id="4" name="Text Box 4"/>
              <wp:cNvGraphicFramePr/>
              <a:graphic xmlns:a="http://schemas.openxmlformats.org/drawingml/2006/main">
                <a:graphicData uri="http://schemas.microsoft.com/office/word/2010/wordprocessingShape">
                  <wps:wsp>
                    <wps:cNvSpPr txBox="1"/>
                    <wps:spPr>
                      <a:xfrm>
                        <a:off x="0" y="0"/>
                        <a:ext cx="2499360" cy="2895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9CD124" w14:textId="77777777" w:rsidR="00432577" w:rsidRPr="00CF74F7" w:rsidRDefault="00BF3150" w:rsidP="00B04D5C">
                          <w:pPr>
                            <w:pStyle w:val="Footer"/>
                            <w:rPr>
                              <w:rFonts w:ascii="Arial" w:hAnsi="Arial" w:cs="Arial"/>
                              <w:sz w:val="32"/>
                            </w:rPr>
                          </w:pPr>
                          <w:r w:rsidRPr="00CF74F7">
                            <w:rPr>
                              <w:rFonts w:ascii="Arial" w:hAnsi="Arial" w:cs="Arial"/>
                              <w:color w:val="4F2683"/>
                              <w:sz w:val="20"/>
                              <w:szCs w:val="16"/>
                            </w:rPr>
                            <w:t>Postgraduate Medical Education</w:t>
                          </w:r>
                        </w:p>
                        <w:p w14:paraId="121042D9" w14:textId="77777777" w:rsidR="00432577" w:rsidRDefault="00970683" w:rsidP="00B04D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E197EF" id="_x0000_t202" coordsize="21600,21600" o:spt="202" path="m,l,21600r21600,l21600,xe">
              <v:stroke joinstyle="miter"/>
              <v:path gradientshapeok="t" o:connecttype="rect"/>
            </v:shapetype>
            <v:shape id="Text Box 4" o:spid="_x0000_s1026" type="#_x0000_t202" style="position:absolute;margin-left:334.55pt;margin-top:10.75pt;width:196.8pt;height:2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" fillcolor="white [3201]" stroked="f" strokeweight=".5pt">
              <v:textbox>
                <w:txbxContent>
                  <w:p w:rsidR="00432577" w:rsidRPr="00CF74F7" w:rsidRDefault="00BF3150" w:rsidP="00B04D5C">
                    <w:pPr>
                      <w:pStyle w:val="Footer"/>
                      <w:rPr>
                        <w:rFonts w:ascii="Arial" w:hAnsi="Arial" w:cs="Arial"/>
                        <w:sz w:val="32"/>
                      </w:rPr>
                    </w:pPr>
                    <w:r w:rsidRPr="00CF74F7">
                      <w:rPr>
                        <w:rFonts w:ascii="Arial" w:hAnsi="Arial" w:cs="Arial"/>
                        <w:color w:val="4F2683"/>
                        <w:sz w:val="20"/>
                        <w:szCs w:val="16"/>
                      </w:rPr>
                      <w:t>Postgraduate Medical Education</w:t>
                    </w:r>
                  </w:p>
                  <w:p w:rsidR="00432577" w:rsidRDefault="00347034" w:rsidP="00B04D5C"/>
                </w:txbxContent>
              </v:textbox>
            </v:shape>
          </w:pict>
        </mc:Fallback>
      </mc:AlternateContent>
    </w:r>
    <w:r>
      <w:rPr>
        <w:rFonts w:hint="eastAsia"/>
        <w:noProof/>
      </w:rPr>
      <w:drawing>
        <wp:anchor distT="0" distB="0" distL="114300" distR="114300" simplePos="0" relativeHeight="251655680" behindDoc="1" locked="0" layoutInCell="1" allowOverlap="1" wp14:anchorId="342B4C11" wp14:editId="7C11FA85">
          <wp:simplePos x="0" y="0"/>
          <wp:positionH relativeFrom="column">
            <wp:posOffset>-762000</wp:posOffset>
          </wp:positionH>
          <wp:positionV relativeFrom="paragraph">
            <wp:posOffset>-292735</wp:posOffset>
          </wp:positionV>
          <wp:extent cx="7772400" cy="13716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lumni.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F8034F"/>
    <w:multiLevelType w:val="hybridMultilevel"/>
    <w:tmpl w:val="B0121EB4"/>
    <w:lvl w:ilvl="0" w:tplc="66A078C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63A33A7C"/>
    <w:multiLevelType w:val="hybridMultilevel"/>
    <w:tmpl w:val="D7AA4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8240CC"/>
    <w:multiLevelType w:val="hybridMultilevel"/>
    <w:tmpl w:val="0BC8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183EA4"/>
    <w:multiLevelType w:val="hybridMultilevel"/>
    <w:tmpl w:val="CF9A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731C74"/>
    <w:multiLevelType w:val="hybridMultilevel"/>
    <w:tmpl w:val="53AC7328"/>
    <w:lvl w:ilvl="0" w:tplc="91DE9F36">
      <w:start w:val="3"/>
      <w:numFmt w:val="bullet"/>
      <w:lvlText w:val="-"/>
      <w:lvlJc w:val="left"/>
      <w:pPr>
        <w:ind w:left="720" w:hanging="360"/>
      </w:pPr>
      <w:rPr>
        <w:rFonts w:ascii="Calibri" w:eastAsia="Arial"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150"/>
    <w:rsid w:val="00172E53"/>
    <w:rsid w:val="002B1C32"/>
    <w:rsid w:val="002B542E"/>
    <w:rsid w:val="002E37B5"/>
    <w:rsid w:val="002E7EAA"/>
    <w:rsid w:val="00346A24"/>
    <w:rsid w:val="00347034"/>
    <w:rsid w:val="003A52CB"/>
    <w:rsid w:val="003C6116"/>
    <w:rsid w:val="003D0DF4"/>
    <w:rsid w:val="003F4B4F"/>
    <w:rsid w:val="003F5506"/>
    <w:rsid w:val="00445290"/>
    <w:rsid w:val="00492CF2"/>
    <w:rsid w:val="004E5265"/>
    <w:rsid w:val="005E39E7"/>
    <w:rsid w:val="00676AF0"/>
    <w:rsid w:val="006F327D"/>
    <w:rsid w:val="0070726A"/>
    <w:rsid w:val="00735A3F"/>
    <w:rsid w:val="00786CF1"/>
    <w:rsid w:val="007F10EF"/>
    <w:rsid w:val="008236E8"/>
    <w:rsid w:val="008308FB"/>
    <w:rsid w:val="00893B06"/>
    <w:rsid w:val="008A30B1"/>
    <w:rsid w:val="008B371E"/>
    <w:rsid w:val="008E20EF"/>
    <w:rsid w:val="008F4B07"/>
    <w:rsid w:val="00962675"/>
    <w:rsid w:val="00970683"/>
    <w:rsid w:val="009943A3"/>
    <w:rsid w:val="00A27FBC"/>
    <w:rsid w:val="00A7538E"/>
    <w:rsid w:val="00A94950"/>
    <w:rsid w:val="00AB6371"/>
    <w:rsid w:val="00BE73BF"/>
    <w:rsid w:val="00BF3150"/>
    <w:rsid w:val="00C0090B"/>
    <w:rsid w:val="00C168A7"/>
    <w:rsid w:val="00C3798D"/>
    <w:rsid w:val="00C67CCE"/>
    <w:rsid w:val="00CC2160"/>
    <w:rsid w:val="00CE00B6"/>
    <w:rsid w:val="00D129E7"/>
    <w:rsid w:val="00D27CDB"/>
    <w:rsid w:val="00D36D1A"/>
    <w:rsid w:val="00D37BBD"/>
    <w:rsid w:val="00D54D2D"/>
    <w:rsid w:val="00D93F5A"/>
    <w:rsid w:val="00E02559"/>
    <w:rsid w:val="00E2355F"/>
    <w:rsid w:val="00E54738"/>
    <w:rsid w:val="00E94E71"/>
    <w:rsid w:val="00EB2E3C"/>
    <w:rsid w:val="00EB7E8A"/>
    <w:rsid w:val="00EC34E2"/>
    <w:rsid w:val="00EF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552577"/>
  <w15:docId w15:val="{7BB93820-D622-4B5F-8BB6-99F19305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150"/>
    <w:pPr>
      <w:spacing w:after="0"/>
    </w:pPr>
    <w:rPr>
      <w:rFonts w:asciiTheme="minorHAnsi" w:eastAsiaTheme="minorEastAsia" w:hAnsiTheme="minorHAnsi" w:cstheme="minorBidi"/>
    </w:rPr>
  </w:style>
  <w:style w:type="paragraph" w:styleId="Heading4">
    <w:name w:val="heading 4"/>
    <w:basedOn w:val="Normal"/>
    <w:link w:val="Heading4Char"/>
    <w:qFormat/>
    <w:rsid w:val="00A94950"/>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150"/>
    <w:pPr>
      <w:tabs>
        <w:tab w:val="center" w:pos="4320"/>
        <w:tab w:val="right" w:pos="8640"/>
      </w:tabs>
    </w:pPr>
  </w:style>
  <w:style w:type="character" w:customStyle="1" w:styleId="HeaderChar">
    <w:name w:val="Header Char"/>
    <w:basedOn w:val="DefaultParagraphFont"/>
    <w:link w:val="Header"/>
    <w:uiPriority w:val="99"/>
    <w:rsid w:val="00BF3150"/>
    <w:rPr>
      <w:rFonts w:asciiTheme="minorHAnsi" w:eastAsiaTheme="minorEastAsia" w:hAnsiTheme="minorHAnsi" w:cstheme="minorBidi"/>
    </w:rPr>
  </w:style>
  <w:style w:type="paragraph" w:styleId="Footer">
    <w:name w:val="footer"/>
    <w:basedOn w:val="Normal"/>
    <w:link w:val="FooterChar"/>
    <w:uiPriority w:val="99"/>
    <w:unhideWhenUsed/>
    <w:rsid w:val="00BF3150"/>
    <w:pPr>
      <w:tabs>
        <w:tab w:val="center" w:pos="4320"/>
        <w:tab w:val="right" w:pos="8640"/>
      </w:tabs>
    </w:pPr>
  </w:style>
  <w:style w:type="character" w:customStyle="1" w:styleId="FooterChar">
    <w:name w:val="Footer Char"/>
    <w:basedOn w:val="DefaultParagraphFont"/>
    <w:link w:val="Footer"/>
    <w:uiPriority w:val="99"/>
    <w:rsid w:val="00BF3150"/>
    <w:rPr>
      <w:rFonts w:asciiTheme="minorHAnsi" w:eastAsiaTheme="minorEastAsia" w:hAnsiTheme="minorHAnsi" w:cstheme="minorBidi"/>
    </w:rPr>
  </w:style>
  <w:style w:type="character" w:customStyle="1" w:styleId="Hypertext">
    <w:name w:val="Hypertext"/>
    <w:rsid w:val="00BF3150"/>
    <w:rPr>
      <w:color w:val="0000FF"/>
      <w:u w:val="single"/>
    </w:rPr>
  </w:style>
  <w:style w:type="character" w:styleId="Hyperlink">
    <w:name w:val="Hyperlink"/>
    <w:rsid w:val="00BF3150"/>
    <w:rPr>
      <w:color w:val="0000FF"/>
      <w:u w:val="single"/>
    </w:rPr>
  </w:style>
  <w:style w:type="paragraph" w:styleId="BalloonText">
    <w:name w:val="Balloon Text"/>
    <w:basedOn w:val="Normal"/>
    <w:link w:val="BalloonTextChar"/>
    <w:uiPriority w:val="99"/>
    <w:semiHidden/>
    <w:unhideWhenUsed/>
    <w:rsid w:val="00BF3150"/>
    <w:rPr>
      <w:rFonts w:ascii="Tahoma" w:hAnsi="Tahoma" w:cs="Tahoma"/>
      <w:sz w:val="16"/>
      <w:szCs w:val="16"/>
    </w:rPr>
  </w:style>
  <w:style w:type="character" w:customStyle="1" w:styleId="BalloonTextChar">
    <w:name w:val="Balloon Text Char"/>
    <w:basedOn w:val="DefaultParagraphFont"/>
    <w:link w:val="BalloonText"/>
    <w:uiPriority w:val="99"/>
    <w:semiHidden/>
    <w:rsid w:val="00BF3150"/>
    <w:rPr>
      <w:rFonts w:ascii="Tahoma" w:eastAsiaTheme="minorEastAsia" w:hAnsi="Tahoma" w:cs="Tahoma"/>
      <w:sz w:val="16"/>
      <w:szCs w:val="16"/>
    </w:rPr>
  </w:style>
  <w:style w:type="paragraph" w:styleId="NoSpacing">
    <w:name w:val="No Spacing"/>
    <w:uiPriority w:val="1"/>
    <w:qFormat/>
    <w:rsid w:val="00D27CDB"/>
    <w:pPr>
      <w:spacing w:after="0"/>
    </w:pPr>
    <w:rPr>
      <w:rFonts w:asciiTheme="minorHAnsi" w:hAnsiTheme="minorHAnsi" w:cstheme="minorBidi"/>
      <w:sz w:val="22"/>
      <w:szCs w:val="22"/>
    </w:rPr>
  </w:style>
  <w:style w:type="character" w:customStyle="1" w:styleId="Heading4Char">
    <w:name w:val="Heading 4 Char"/>
    <w:basedOn w:val="DefaultParagraphFont"/>
    <w:link w:val="Heading4"/>
    <w:rsid w:val="00A94950"/>
    <w:rPr>
      <w:rFonts w:eastAsia="Times New Roman"/>
      <w:b/>
      <w:bCs/>
    </w:rPr>
  </w:style>
  <w:style w:type="paragraph" w:styleId="NormalWeb">
    <w:name w:val="Normal (Web)"/>
    <w:basedOn w:val="Normal"/>
    <w:rsid w:val="00A94950"/>
    <w:pPr>
      <w:spacing w:before="100" w:beforeAutospacing="1" w:after="100" w:afterAutospacing="1"/>
    </w:pPr>
    <w:rPr>
      <w:rFonts w:ascii="Times New Roman" w:eastAsia="Times New Roman" w:hAnsi="Times New Roman" w:cs="Times New Roman"/>
    </w:rPr>
  </w:style>
  <w:style w:type="paragraph" w:customStyle="1" w:styleId="Garamond">
    <w:name w:val="Garamond"/>
    <w:basedOn w:val="Normal"/>
    <w:link w:val="GaramondChar"/>
    <w:qFormat/>
    <w:rsid w:val="00C3798D"/>
    <w:pPr>
      <w:spacing w:after="200"/>
    </w:pPr>
    <w:rPr>
      <w:rFonts w:ascii="Garamond" w:hAnsi="Garamond"/>
    </w:rPr>
  </w:style>
  <w:style w:type="character" w:customStyle="1" w:styleId="GaramondChar">
    <w:name w:val="Garamond Char"/>
    <w:basedOn w:val="DefaultParagraphFont"/>
    <w:link w:val="Garamond"/>
    <w:rsid w:val="00C3798D"/>
    <w:rPr>
      <w:rFonts w:ascii="Garamond" w:eastAsiaTheme="minorEastAsia" w:hAnsi="Garamond" w:cstheme="minorBidi"/>
    </w:rPr>
  </w:style>
  <w:style w:type="paragraph" w:styleId="ListParagraph">
    <w:name w:val="List Paragraph"/>
    <w:basedOn w:val="Normal"/>
    <w:uiPriority w:val="34"/>
    <w:qFormat/>
    <w:rsid w:val="008A3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480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1D31DF6A4C842B3542DB073E07492" ma:contentTypeVersion="15" ma:contentTypeDescription="Create a new document." ma:contentTypeScope="" ma:versionID="b9275e4cb280cd128571a8b9d25ef751">
  <xsd:schema xmlns:xsd="http://www.w3.org/2001/XMLSchema" xmlns:xs="http://www.w3.org/2001/XMLSchema" xmlns:p="http://schemas.microsoft.com/office/2006/metadata/properties" xmlns:ns3="57727ef5-7bdd-4d0a-ad63-f36738982338" xmlns:ns4="9f16d6c6-ce00-41b4-a2e6-60f97fac481a" targetNamespace="http://schemas.microsoft.com/office/2006/metadata/properties" ma:root="true" ma:fieldsID="4986b66841806080fb1b3f5cfb85d7de" ns3:_="" ns4:_="">
    <xsd:import namespace="57727ef5-7bdd-4d0a-ad63-f36738982338"/>
    <xsd:import namespace="9f16d6c6-ce00-41b4-a2e6-60f97fac481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27ef5-7bdd-4d0a-ad63-f36738982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16d6c6-ce00-41b4-a2e6-60f97fac48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7727ef5-7bdd-4d0a-ad63-f36738982338" xsi:nil="true"/>
  </documentManagement>
</p:properties>
</file>

<file path=customXml/itemProps1.xml><?xml version="1.0" encoding="utf-8"?>
<ds:datastoreItem xmlns:ds="http://schemas.openxmlformats.org/officeDocument/2006/customXml" ds:itemID="{429B8354-6825-4282-BEDE-86F34B0C0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27ef5-7bdd-4d0a-ad63-f36738982338"/>
    <ds:schemaRef ds:uri="9f16d6c6-ce00-41b4-a2e6-60f97fac4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A4402-0FAB-4F12-8947-88FACB41352F}">
  <ds:schemaRefs>
    <ds:schemaRef ds:uri="http://schemas.microsoft.com/sharepoint/v3/contenttype/forms"/>
  </ds:schemaRefs>
</ds:datastoreItem>
</file>

<file path=customXml/itemProps3.xml><?xml version="1.0" encoding="utf-8"?>
<ds:datastoreItem xmlns:ds="http://schemas.openxmlformats.org/officeDocument/2006/customXml" ds:itemID="{7017B7F0-8A27-4D7F-9BA0-F0AC9E109E2A}">
  <ds:schemaRefs>
    <ds:schemaRef ds:uri="http://schemas.openxmlformats.org/package/2006/metadata/core-properties"/>
    <ds:schemaRef ds:uri="57727ef5-7bdd-4d0a-ad63-f36738982338"/>
    <ds:schemaRef ds:uri="http://schemas.microsoft.com/office/2006/documentManagement/types"/>
    <ds:schemaRef ds:uri="http://purl.org/dc/elements/1.1/"/>
    <ds:schemaRef ds:uri="9f16d6c6-ce00-41b4-a2e6-60f97fac481a"/>
    <ds:schemaRef ds:uri="http://www.w3.org/XML/1998/namespace"/>
    <ds:schemaRef ds:uri="http://purl.org/dc/terms/"/>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953</Words>
  <Characters>5437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Schulich School of Medicine and Dentistry</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Services</dc:creator>
  <cp:lastModifiedBy>Scott Bayne MacGregor</cp:lastModifiedBy>
  <cp:revision>2</cp:revision>
  <cp:lastPrinted>2013-04-04T15:25:00Z</cp:lastPrinted>
  <dcterms:created xsi:type="dcterms:W3CDTF">2024-03-19T19:00:00Z</dcterms:created>
  <dcterms:modified xsi:type="dcterms:W3CDTF">2024-03-19T19:00:00Z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0x0101003DC1D31DF6A4C842B3542DB073E07492</vt:lpwstr>
  </property>
</Properties>
</file>