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7F172" w14:textId="3B11BC0E" w:rsidR="00734096" w:rsidRPr="00DC4331" w:rsidRDefault="00734096" w:rsidP="00734096">
      <w:pPr>
        <w:pStyle w:val="Title"/>
        <w:jc w:val="center"/>
        <w:rPr>
          <w:rFonts w:cs="Arial"/>
          <w:color w:val="000000" w:themeColor="text1"/>
        </w:rPr>
      </w:pPr>
      <w:r w:rsidRPr="00DC4331">
        <w:rPr>
          <w:rFonts w:cs="Arial"/>
          <w:color w:val="000000" w:themeColor="text1"/>
        </w:rPr>
        <w:t>SPC Meeting Minutes</w:t>
      </w:r>
      <w:r w:rsidR="0014635D" w:rsidRPr="00DC4331">
        <w:rPr>
          <w:rFonts w:cs="Arial"/>
          <w:color w:val="000000" w:themeColor="text1"/>
        </w:rPr>
        <w:t>/Notes</w:t>
      </w:r>
      <w:r w:rsidRPr="00DC4331">
        <w:rPr>
          <w:rFonts w:cs="Arial"/>
          <w:color w:val="000000" w:themeColor="text1"/>
        </w:rPr>
        <w:t xml:space="preserve"> Guide</w:t>
      </w:r>
    </w:p>
    <w:p w14:paraId="5AAC07DD" w14:textId="14B68813" w:rsidR="00734096" w:rsidRPr="00DC4331" w:rsidRDefault="00734096" w:rsidP="00734096">
      <w:pPr>
        <w:pStyle w:val="NoSpacing"/>
        <w:rPr>
          <w:rFonts w:cs="Arial"/>
        </w:rPr>
      </w:pPr>
    </w:p>
    <w:p w14:paraId="3AF76DC9" w14:textId="37E4E391" w:rsidR="00734096" w:rsidRDefault="00734096" w:rsidP="00734096">
      <w:pPr>
        <w:pStyle w:val="Heading2"/>
        <w:rPr>
          <w:rFonts w:cs="Arial"/>
          <w:b w:val="0"/>
        </w:rPr>
      </w:pPr>
      <w:r w:rsidRPr="00DC4331">
        <w:rPr>
          <w:rFonts w:cs="Arial"/>
          <w:b w:val="0"/>
        </w:rPr>
        <w:t>Purpose</w:t>
      </w:r>
    </w:p>
    <w:p w14:paraId="62FB061E" w14:textId="77777777" w:rsidR="007B174E" w:rsidRPr="007B174E" w:rsidRDefault="007B174E" w:rsidP="007B174E">
      <w:pPr>
        <w:pStyle w:val="NoSpacing"/>
      </w:pPr>
    </w:p>
    <w:p w14:paraId="5E06656F" w14:textId="62598879" w:rsidR="007B174E" w:rsidRDefault="00C75189" w:rsidP="007B174E">
      <w:pPr>
        <w:pStyle w:val="NoSpacing"/>
        <w:rPr>
          <w:rFonts w:cs="Arial"/>
        </w:rPr>
      </w:pPr>
      <w:r w:rsidRPr="00DC4331">
        <w:rPr>
          <w:rFonts w:cs="Arial"/>
        </w:rPr>
        <w:t xml:space="preserve">As per the National Standard for the Support of Accredited CPD Activities, </w:t>
      </w:r>
      <w:r w:rsidR="007B174E">
        <w:rPr>
          <w:rFonts w:cs="Arial"/>
        </w:rPr>
        <w:t>the Scientific Planning Committee (SPC) must maintain control over the following elements pertaining to the development, planning and delivery of an activity:</w:t>
      </w:r>
      <w:r w:rsidR="007B174E">
        <w:rPr>
          <w:rFonts w:cs="Arial"/>
        </w:rPr>
        <w:tab/>
      </w:r>
    </w:p>
    <w:p w14:paraId="327E51D7" w14:textId="77777777" w:rsidR="007B174E" w:rsidRDefault="007B174E" w:rsidP="007B174E">
      <w:pPr>
        <w:pStyle w:val="NoSpacing"/>
        <w:numPr>
          <w:ilvl w:val="0"/>
          <w:numId w:val="9"/>
        </w:numPr>
        <w:rPr>
          <w:rFonts w:cs="Arial"/>
        </w:rPr>
      </w:pPr>
      <w:r w:rsidRPr="007B174E">
        <w:rPr>
          <w:rFonts w:cs="Arial"/>
        </w:rPr>
        <w:t>Identification of the educational needs of the intended target audience;</w:t>
      </w:r>
    </w:p>
    <w:p w14:paraId="5DD24227" w14:textId="77777777" w:rsidR="007B174E" w:rsidRDefault="007B174E" w:rsidP="007B174E">
      <w:pPr>
        <w:pStyle w:val="NoSpacing"/>
        <w:numPr>
          <w:ilvl w:val="0"/>
          <w:numId w:val="9"/>
        </w:numPr>
        <w:rPr>
          <w:rFonts w:cs="Arial"/>
        </w:rPr>
      </w:pPr>
      <w:r w:rsidRPr="007B174E">
        <w:rPr>
          <w:rFonts w:cs="Arial"/>
        </w:rPr>
        <w:t>Development of learning objectives;</w:t>
      </w:r>
    </w:p>
    <w:p w14:paraId="518952E3" w14:textId="77777777" w:rsidR="007B174E" w:rsidRDefault="007B174E" w:rsidP="007B174E">
      <w:pPr>
        <w:pStyle w:val="NoSpacing"/>
        <w:numPr>
          <w:ilvl w:val="0"/>
          <w:numId w:val="9"/>
        </w:numPr>
        <w:rPr>
          <w:rFonts w:cs="Arial"/>
        </w:rPr>
      </w:pPr>
      <w:r w:rsidRPr="007B174E">
        <w:rPr>
          <w:rFonts w:cs="Arial"/>
        </w:rPr>
        <w:t>Selection of educational methods;</w:t>
      </w:r>
    </w:p>
    <w:p w14:paraId="3CDBD17A" w14:textId="77777777" w:rsidR="007B174E" w:rsidRDefault="007B174E" w:rsidP="007B174E">
      <w:pPr>
        <w:pStyle w:val="NoSpacing"/>
        <w:numPr>
          <w:ilvl w:val="0"/>
          <w:numId w:val="9"/>
        </w:numPr>
        <w:rPr>
          <w:rFonts w:cs="Arial"/>
        </w:rPr>
      </w:pPr>
      <w:r w:rsidRPr="007B174E">
        <w:rPr>
          <w:rFonts w:cs="Arial"/>
        </w:rPr>
        <w:t>Selection of speakers, moderators, facilitators and authors;</w:t>
      </w:r>
    </w:p>
    <w:p w14:paraId="0AB0B38D" w14:textId="77777777" w:rsidR="007B174E" w:rsidRDefault="007B174E" w:rsidP="007B174E">
      <w:pPr>
        <w:pStyle w:val="NoSpacing"/>
        <w:numPr>
          <w:ilvl w:val="0"/>
          <w:numId w:val="9"/>
        </w:numPr>
        <w:rPr>
          <w:rFonts w:cs="Arial"/>
        </w:rPr>
      </w:pPr>
      <w:r w:rsidRPr="007B174E">
        <w:rPr>
          <w:rFonts w:cs="Arial"/>
        </w:rPr>
        <w:t>Development and delivery of content; and</w:t>
      </w:r>
    </w:p>
    <w:p w14:paraId="02EB8658" w14:textId="36E502FF" w:rsidR="007B174E" w:rsidRPr="007B174E" w:rsidRDefault="007B174E" w:rsidP="007B174E">
      <w:pPr>
        <w:pStyle w:val="NoSpacing"/>
        <w:numPr>
          <w:ilvl w:val="0"/>
          <w:numId w:val="9"/>
        </w:numPr>
        <w:rPr>
          <w:rFonts w:cs="Arial"/>
        </w:rPr>
      </w:pPr>
      <w:r w:rsidRPr="007B174E">
        <w:rPr>
          <w:rFonts w:cs="Arial"/>
        </w:rPr>
        <w:t>Evaluation of outcomes.</w:t>
      </w:r>
    </w:p>
    <w:p w14:paraId="7761BF74" w14:textId="77777777" w:rsidR="00734096" w:rsidRPr="00DC4331" w:rsidRDefault="00734096" w:rsidP="00734096">
      <w:pPr>
        <w:rPr>
          <w:rFonts w:eastAsia="Times New Roman" w:cs="Arial"/>
          <w:spacing w:val="4"/>
          <w:sz w:val="16"/>
          <w:szCs w:val="18"/>
          <w:lang w:val="en-US"/>
        </w:rPr>
      </w:pPr>
    </w:p>
    <w:p w14:paraId="7BFAB06F" w14:textId="00BCF0A1" w:rsidR="00734096" w:rsidRPr="00DC4331" w:rsidRDefault="00734096" w:rsidP="00734096">
      <w:pPr>
        <w:ind w:right="-268"/>
        <w:jc w:val="both"/>
        <w:rPr>
          <w:rFonts w:cs="Arial"/>
          <w:szCs w:val="20"/>
        </w:rPr>
      </w:pPr>
      <w:r w:rsidRPr="00DC4331">
        <w:rPr>
          <w:rFonts w:cs="Arial"/>
          <w:szCs w:val="20"/>
        </w:rPr>
        <w:t xml:space="preserve">As a result, the SPC must discuss </w:t>
      </w:r>
      <w:r w:rsidR="007B174E">
        <w:rPr>
          <w:rFonts w:cs="Arial"/>
          <w:szCs w:val="20"/>
        </w:rPr>
        <w:t xml:space="preserve">and document </w:t>
      </w:r>
      <w:r w:rsidRPr="00DC4331">
        <w:rPr>
          <w:rFonts w:cs="Arial"/>
          <w:szCs w:val="20"/>
        </w:rPr>
        <w:t>key elements linked to organizing the activity</w:t>
      </w:r>
      <w:r w:rsidR="007B174E">
        <w:rPr>
          <w:rFonts w:cs="Arial"/>
          <w:szCs w:val="20"/>
        </w:rPr>
        <w:t xml:space="preserve">. SPC meeting minutes/notes are required </w:t>
      </w:r>
      <w:r w:rsidR="002060EB">
        <w:rPr>
          <w:rFonts w:cs="Arial"/>
          <w:szCs w:val="20"/>
        </w:rPr>
        <w:t xml:space="preserve">as part of your </w:t>
      </w:r>
      <w:r w:rsidR="007B174E">
        <w:rPr>
          <w:rFonts w:cs="Arial"/>
          <w:szCs w:val="20"/>
        </w:rPr>
        <w:t>accreditation application. As each SPC and activity is unique, there is no set format</w:t>
      </w:r>
      <w:r w:rsidR="002060EB">
        <w:rPr>
          <w:rFonts w:cs="Arial"/>
          <w:szCs w:val="20"/>
        </w:rPr>
        <w:t xml:space="preserve"> for</w:t>
      </w:r>
      <w:r w:rsidR="007B174E">
        <w:rPr>
          <w:rFonts w:cs="Arial"/>
          <w:szCs w:val="20"/>
        </w:rPr>
        <w:t xml:space="preserve"> this documentation. The SPC may opt to prepare formal </w:t>
      </w:r>
      <w:r w:rsidR="002060EB">
        <w:rPr>
          <w:rFonts w:cs="Arial"/>
          <w:szCs w:val="20"/>
        </w:rPr>
        <w:t xml:space="preserve">meeting </w:t>
      </w:r>
      <w:r w:rsidR="007B174E">
        <w:rPr>
          <w:rFonts w:cs="Arial"/>
          <w:szCs w:val="20"/>
        </w:rPr>
        <w:t>minutes, create informal notes, or submit email</w:t>
      </w:r>
      <w:r w:rsidR="00B574E7">
        <w:rPr>
          <w:rFonts w:cs="Arial"/>
          <w:szCs w:val="20"/>
        </w:rPr>
        <w:t xml:space="preserve"> </w:t>
      </w:r>
      <w:r w:rsidR="002E587A">
        <w:rPr>
          <w:rFonts w:cs="Arial"/>
          <w:szCs w:val="20"/>
        </w:rPr>
        <w:t>correspondence</w:t>
      </w:r>
      <w:r w:rsidR="007B174E">
        <w:rPr>
          <w:rFonts w:cs="Arial"/>
          <w:szCs w:val="20"/>
        </w:rPr>
        <w:t>. Several meetings</w:t>
      </w:r>
      <w:r w:rsidR="002060EB">
        <w:rPr>
          <w:rFonts w:cs="Arial"/>
          <w:szCs w:val="20"/>
        </w:rPr>
        <w:t>/discussions</w:t>
      </w:r>
      <w:r w:rsidR="007B174E">
        <w:rPr>
          <w:rFonts w:cs="Arial"/>
          <w:szCs w:val="20"/>
        </w:rPr>
        <w:t xml:space="preserve"> may be required to discuss all elements adequately.  </w:t>
      </w:r>
    </w:p>
    <w:p w14:paraId="5B4F96B9" w14:textId="77777777" w:rsidR="00734096" w:rsidRPr="00DC4331" w:rsidRDefault="00734096" w:rsidP="00734096">
      <w:pPr>
        <w:pStyle w:val="Heading2"/>
        <w:rPr>
          <w:rFonts w:cs="Arial"/>
          <w:sz w:val="20"/>
          <w:szCs w:val="20"/>
        </w:rPr>
      </w:pPr>
      <w:r w:rsidRPr="00DC4331">
        <w:rPr>
          <w:rFonts w:cs="Arial"/>
          <w:sz w:val="20"/>
          <w:szCs w:val="20"/>
        </w:rPr>
        <w:t xml:space="preserve"> </w:t>
      </w:r>
    </w:p>
    <w:p w14:paraId="0971857C" w14:textId="6B67F9C5" w:rsidR="00734096" w:rsidRPr="00DC4331" w:rsidRDefault="002060EB" w:rsidP="00734096">
      <w:pPr>
        <w:rPr>
          <w:rFonts w:cs="Arial"/>
          <w:szCs w:val="20"/>
        </w:rPr>
      </w:pPr>
      <w:r>
        <w:rPr>
          <w:rFonts w:cs="Arial"/>
          <w:szCs w:val="20"/>
        </w:rPr>
        <w:t>The</w:t>
      </w:r>
      <w:r w:rsidR="007B174E">
        <w:rPr>
          <w:rFonts w:cs="Arial"/>
          <w:szCs w:val="20"/>
        </w:rPr>
        <w:t xml:space="preserve"> Appendix below </w:t>
      </w:r>
      <w:r>
        <w:rPr>
          <w:rFonts w:cs="Arial"/>
          <w:szCs w:val="20"/>
        </w:rPr>
        <w:t xml:space="preserve">outlines </w:t>
      </w:r>
      <w:r w:rsidR="002243FA">
        <w:rPr>
          <w:rFonts w:cs="Arial"/>
          <w:szCs w:val="20"/>
        </w:rPr>
        <w:t>topics the SPC should discuss and document. A description of each element, along with suggested discussion questions, has been provided to help guide the conversation.</w:t>
      </w:r>
      <w:r>
        <w:rPr>
          <w:rFonts w:cs="Arial"/>
          <w:szCs w:val="20"/>
        </w:rPr>
        <w:t xml:space="preserve"> </w:t>
      </w:r>
      <w:r>
        <w:t xml:space="preserve">The Appendix should be used in conjunction with the CPD Activity Planning Guide, available on through CPD Schulich Medicine &amp; Dentistry’s </w:t>
      </w:r>
      <w:hyperlink r:id="rId7" w:history="1">
        <w:r w:rsidRPr="004D0CCD">
          <w:rPr>
            <w:rStyle w:val="Hyperlink"/>
          </w:rPr>
          <w:t>website.</w:t>
        </w:r>
      </w:hyperlink>
    </w:p>
    <w:p w14:paraId="36172891" w14:textId="2912CB6B" w:rsidR="00734096" w:rsidRDefault="00734096" w:rsidP="00734096">
      <w:pPr>
        <w:rPr>
          <w:rFonts w:ascii="Calibri" w:eastAsia="Times New Roman" w:hAnsi="Calibri" w:cs="Calibri"/>
          <w:spacing w:val="4"/>
          <w:sz w:val="16"/>
          <w:szCs w:val="18"/>
          <w:lang w:val="en-US"/>
        </w:rPr>
      </w:pPr>
    </w:p>
    <w:p w14:paraId="6DC5AF61" w14:textId="435BDB1E" w:rsidR="002243FA" w:rsidRDefault="002060EB" w:rsidP="002243FA">
      <w:pPr>
        <w:pStyle w:val="NoSpacing"/>
        <w:rPr>
          <w:rStyle w:val="Hyperlink"/>
        </w:rPr>
      </w:pPr>
      <w:r>
        <w:rPr>
          <w:rStyle w:val="Hyperlink"/>
        </w:rPr>
        <w:t xml:space="preserve"> </w:t>
      </w:r>
    </w:p>
    <w:p w14:paraId="0017145F" w14:textId="77777777" w:rsidR="00734096" w:rsidRDefault="00734096" w:rsidP="00734096">
      <w:pPr>
        <w:rPr>
          <w:rFonts w:ascii="Calibri" w:hAnsi="Calibri" w:cs="Calibri"/>
        </w:rPr>
      </w:pPr>
    </w:p>
    <w:p w14:paraId="31FD9636" w14:textId="77777777" w:rsidR="00D24D52" w:rsidRDefault="00D24D52" w:rsidP="007B174E">
      <w:pPr>
        <w:pStyle w:val="Title"/>
        <w:rPr>
          <w:color w:val="000000" w:themeColor="text1"/>
          <w:sz w:val="32"/>
          <w:szCs w:val="32"/>
        </w:rPr>
      </w:pPr>
    </w:p>
    <w:p w14:paraId="6C730E8A" w14:textId="77777777" w:rsidR="00D24D52" w:rsidRDefault="00D24D52" w:rsidP="004D0CCD">
      <w:pPr>
        <w:pStyle w:val="Title"/>
        <w:jc w:val="center"/>
        <w:rPr>
          <w:color w:val="000000" w:themeColor="text1"/>
          <w:sz w:val="32"/>
          <w:szCs w:val="32"/>
        </w:rPr>
      </w:pPr>
    </w:p>
    <w:p w14:paraId="7E20FCA5" w14:textId="18EF70E3" w:rsidR="00D24D52" w:rsidRDefault="00D24D52" w:rsidP="004D0CCD">
      <w:pPr>
        <w:pStyle w:val="Title"/>
        <w:jc w:val="center"/>
        <w:rPr>
          <w:color w:val="000000" w:themeColor="text1"/>
          <w:sz w:val="32"/>
          <w:szCs w:val="32"/>
        </w:rPr>
      </w:pPr>
    </w:p>
    <w:p w14:paraId="34CA6C70" w14:textId="54AED276" w:rsidR="0014635D" w:rsidRDefault="0014635D" w:rsidP="0014635D">
      <w:pPr>
        <w:pStyle w:val="NoSpacing"/>
      </w:pPr>
    </w:p>
    <w:p w14:paraId="51CCE789" w14:textId="3CDB5779" w:rsidR="0014635D" w:rsidRDefault="0014635D" w:rsidP="0014635D">
      <w:pPr>
        <w:pStyle w:val="NoSpacing"/>
      </w:pPr>
    </w:p>
    <w:p w14:paraId="45B79B97" w14:textId="2FD8D981" w:rsidR="0014635D" w:rsidRDefault="0014635D" w:rsidP="0014635D">
      <w:pPr>
        <w:pStyle w:val="NoSpacing"/>
      </w:pPr>
    </w:p>
    <w:p w14:paraId="2D1D080D" w14:textId="4DCA9A90" w:rsidR="0014635D" w:rsidRDefault="0014635D" w:rsidP="0014635D">
      <w:pPr>
        <w:pStyle w:val="NoSpacing"/>
      </w:pPr>
    </w:p>
    <w:p w14:paraId="709856DC" w14:textId="1F4919E1" w:rsidR="0014635D" w:rsidRDefault="0014635D" w:rsidP="0014635D">
      <w:pPr>
        <w:pStyle w:val="NoSpacing"/>
      </w:pPr>
    </w:p>
    <w:p w14:paraId="52728C34" w14:textId="0F797AF7" w:rsidR="0014635D" w:rsidRDefault="0014635D" w:rsidP="0014635D">
      <w:pPr>
        <w:pStyle w:val="NoSpacing"/>
      </w:pPr>
    </w:p>
    <w:p w14:paraId="426F0190" w14:textId="379BD51E" w:rsidR="0014635D" w:rsidRDefault="0014635D" w:rsidP="0014635D">
      <w:pPr>
        <w:pStyle w:val="NoSpacing"/>
      </w:pPr>
    </w:p>
    <w:p w14:paraId="704BB7A3" w14:textId="23D0DCF5" w:rsidR="0014635D" w:rsidRDefault="0014635D" w:rsidP="0014635D">
      <w:pPr>
        <w:pStyle w:val="NoSpacing"/>
      </w:pPr>
    </w:p>
    <w:p w14:paraId="1EB9567B" w14:textId="47377E5B" w:rsidR="0014635D" w:rsidRDefault="0014635D" w:rsidP="0014635D">
      <w:pPr>
        <w:pStyle w:val="NoSpacing"/>
      </w:pPr>
    </w:p>
    <w:p w14:paraId="36F74273" w14:textId="46BD0401" w:rsidR="0014635D" w:rsidRDefault="0014635D" w:rsidP="0014635D">
      <w:pPr>
        <w:pStyle w:val="NoSpacing"/>
      </w:pPr>
    </w:p>
    <w:p w14:paraId="5C4F661D" w14:textId="6D0D58E0" w:rsidR="0014635D" w:rsidRDefault="0014635D" w:rsidP="0014635D">
      <w:pPr>
        <w:pStyle w:val="NoSpacing"/>
      </w:pPr>
    </w:p>
    <w:p w14:paraId="34176A42" w14:textId="01543A93" w:rsidR="0014635D" w:rsidRDefault="0014635D" w:rsidP="0014635D">
      <w:pPr>
        <w:pStyle w:val="NoSpacing"/>
      </w:pPr>
    </w:p>
    <w:p w14:paraId="1757CFA7" w14:textId="397F67A2" w:rsidR="0014635D" w:rsidRDefault="0014635D" w:rsidP="0014635D">
      <w:pPr>
        <w:pStyle w:val="NoSpacing"/>
      </w:pPr>
    </w:p>
    <w:p w14:paraId="67B78625" w14:textId="77777777" w:rsidR="002243FA" w:rsidRDefault="002243FA" w:rsidP="0014635D">
      <w:pPr>
        <w:pStyle w:val="NoSpacing"/>
      </w:pPr>
    </w:p>
    <w:p w14:paraId="2D12DFFE" w14:textId="77777777" w:rsidR="0014635D" w:rsidRPr="0014635D" w:rsidRDefault="0014635D" w:rsidP="0014635D">
      <w:pPr>
        <w:pStyle w:val="NoSpacing"/>
      </w:pPr>
    </w:p>
    <w:p w14:paraId="24937131" w14:textId="7EE7DBA5" w:rsidR="00A74DAB" w:rsidRDefault="00A74DAB" w:rsidP="00A74DAB">
      <w:pPr>
        <w:pStyle w:val="Title"/>
        <w:rPr>
          <w:color w:val="000000" w:themeColor="text1"/>
          <w:sz w:val="32"/>
          <w:szCs w:val="32"/>
        </w:rPr>
      </w:pPr>
    </w:p>
    <w:p w14:paraId="1FE25296" w14:textId="77777777" w:rsidR="00A74DAB" w:rsidRPr="00A74DAB" w:rsidRDefault="00A74DAB" w:rsidP="00A74DAB">
      <w:pPr>
        <w:pStyle w:val="NoSpacing"/>
      </w:pPr>
    </w:p>
    <w:p w14:paraId="00C64A06" w14:textId="77777777" w:rsidR="00A74DAB" w:rsidRDefault="00A74DAB" w:rsidP="002243FA">
      <w:pPr>
        <w:pStyle w:val="Title"/>
        <w:jc w:val="center"/>
        <w:rPr>
          <w:color w:val="000000" w:themeColor="text1"/>
          <w:sz w:val="32"/>
          <w:szCs w:val="32"/>
        </w:rPr>
      </w:pPr>
    </w:p>
    <w:p w14:paraId="76E0778F" w14:textId="488711E5" w:rsidR="00074688" w:rsidRDefault="005540C9" w:rsidP="002243FA">
      <w:pPr>
        <w:pStyle w:val="Title"/>
        <w:jc w:val="center"/>
        <w:rPr>
          <w:color w:val="000000" w:themeColor="text1"/>
          <w:sz w:val="32"/>
          <w:szCs w:val="32"/>
        </w:rPr>
      </w:pPr>
      <w:r w:rsidRPr="005540C9">
        <w:rPr>
          <w:color w:val="000000" w:themeColor="text1"/>
          <w:sz w:val="32"/>
          <w:szCs w:val="32"/>
        </w:rPr>
        <w:t xml:space="preserve">Appendix: </w:t>
      </w:r>
      <w:r w:rsidR="000D5772" w:rsidRPr="005540C9">
        <w:rPr>
          <w:color w:val="000000" w:themeColor="text1"/>
          <w:sz w:val="32"/>
          <w:szCs w:val="32"/>
        </w:rPr>
        <w:t>Scientific Planning Committee</w:t>
      </w:r>
      <w:r w:rsidR="00613E4E" w:rsidRPr="005540C9">
        <w:rPr>
          <w:color w:val="000000" w:themeColor="text1"/>
          <w:sz w:val="32"/>
          <w:szCs w:val="32"/>
        </w:rPr>
        <w:t xml:space="preserve"> Meeting</w:t>
      </w:r>
      <w:r w:rsidR="000D5772" w:rsidRPr="005540C9">
        <w:rPr>
          <w:color w:val="000000" w:themeColor="text1"/>
          <w:sz w:val="32"/>
          <w:szCs w:val="32"/>
        </w:rPr>
        <w:t xml:space="preserve"> </w:t>
      </w:r>
      <w:r w:rsidR="00F530DF" w:rsidRPr="005540C9">
        <w:rPr>
          <w:color w:val="000000" w:themeColor="text1"/>
          <w:sz w:val="32"/>
          <w:szCs w:val="32"/>
        </w:rPr>
        <w:t>Agenda Items</w:t>
      </w:r>
      <w:r w:rsidR="000D5772" w:rsidRPr="005540C9">
        <w:rPr>
          <w:color w:val="000000" w:themeColor="text1"/>
          <w:sz w:val="32"/>
          <w:szCs w:val="32"/>
        </w:rPr>
        <w:t xml:space="preserve"> </w:t>
      </w:r>
    </w:p>
    <w:p w14:paraId="0BBECC70" w14:textId="77777777" w:rsidR="006625C8" w:rsidRDefault="006625C8" w:rsidP="002E587A">
      <w:pPr>
        <w:pStyle w:val="NoSpacing"/>
      </w:pPr>
    </w:p>
    <w:p w14:paraId="44D7B30E" w14:textId="0EE5FDFF" w:rsidR="006625C8" w:rsidRPr="002E587A" w:rsidRDefault="006625C8" w:rsidP="002E587A">
      <w:pPr>
        <w:pStyle w:val="NoSpacing"/>
      </w:pPr>
      <w:r>
        <w:t xml:space="preserve">NOTE: This Appendix should be used in conjunction with </w:t>
      </w:r>
      <w:r w:rsidRPr="00B574E7">
        <w:t>the CPD Activity Planning Guide,</w:t>
      </w:r>
      <w:r>
        <w:t xml:space="preserve"> available on through CPD Schulich Medicine &amp; Dentistry’s </w:t>
      </w:r>
      <w:hyperlink r:id="rId8" w:history="1">
        <w:r w:rsidRPr="004D0CCD">
          <w:rPr>
            <w:rStyle w:val="Hyperlink"/>
          </w:rPr>
          <w:t>website.</w:t>
        </w:r>
      </w:hyperlink>
      <w:r w:rsidR="002E587A" w:rsidRPr="00124992">
        <w:rPr>
          <w:rStyle w:val="Hyperlink"/>
          <w:color w:val="auto"/>
          <w:u w:val="none"/>
        </w:rPr>
        <w:t xml:space="preserve"> CPD Resources referenced in the Appendix are also available on CPD’s website.</w:t>
      </w:r>
    </w:p>
    <w:p w14:paraId="27B17FC9" w14:textId="77777777" w:rsidR="004D0CCD" w:rsidRDefault="004D0CCD" w:rsidP="004D0CCD">
      <w:pPr>
        <w:pStyle w:val="NoSpacing"/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688"/>
        <w:gridCol w:w="7757"/>
      </w:tblGrid>
      <w:tr w:rsidR="002243FA" w14:paraId="229CECCB" w14:textId="77777777" w:rsidTr="00127799">
        <w:trPr>
          <w:trHeight w:val="20"/>
        </w:trPr>
        <w:tc>
          <w:tcPr>
            <w:tcW w:w="1688" w:type="dxa"/>
            <w:vAlign w:val="center"/>
          </w:tcPr>
          <w:p w14:paraId="3CB90F0E" w14:textId="6E3872D2" w:rsidR="002243FA" w:rsidRPr="005540C9" w:rsidRDefault="002243FA" w:rsidP="00E63B86">
            <w:r w:rsidRPr="002243FA">
              <w:t>Scientific Planning Committee (SPC)</w:t>
            </w:r>
          </w:p>
        </w:tc>
        <w:tc>
          <w:tcPr>
            <w:tcW w:w="7757" w:type="dxa"/>
            <w:vAlign w:val="center"/>
          </w:tcPr>
          <w:p w14:paraId="76804660" w14:textId="3E5A1C14" w:rsidR="002243FA" w:rsidRPr="002243FA" w:rsidRDefault="002243FA" w:rsidP="002243FA">
            <w:pPr>
              <w:spacing w:before="120"/>
              <w:rPr>
                <w:i/>
              </w:rPr>
            </w:pPr>
            <w:r w:rsidRPr="002243FA">
              <w:rPr>
                <w:i/>
              </w:rPr>
              <w:t>The SPC must represent the diversity of the target audience and include at least three members of the target audience (e.g. physicians, residents, nurses, allied health care professionals, patients, etc.)</w:t>
            </w:r>
          </w:p>
          <w:p w14:paraId="0F779A3C" w14:textId="093E8954" w:rsidR="005E281A" w:rsidRDefault="002243FA" w:rsidP="002E587A">
            <w:pPr>
              <w:spacing w:before="120"/>
            </w:pPr>
            <w:r w:rsidRPr="002243FA">
              <w:rPr>
                <w:i/>
              </w:rPr>
              <w:t xml:space="preserve">Activities with family physicians in the target audience must have at least one active CFPC member on the SPC (three CFPC members for </w:t>
            </w:r>
            <w:r w:rsidR="006625C8">
              <w:rPr>
                <w:i/>
              </w:rPr>
              <w:t>n</w:t>
            </w:r>
            <w:r w:rsidR="006625C8" w:rsidRPr="002243FA">
              <w:rPr>
                <w:i/>
              </w:rPr>
              <w:t xml:space="preserve">ational </w:t>
            </w:r>
            <w:r w:rsidRPr="002243FA">
              <w:rPr>
                <w:i/>
              </w:rPr>
              <w:t>programs).</w:t>
            </w:r>
          </w:p>
          <w:p w14:paraId="4E7350D6" w14:textId="01D9299F" w:rsidR="005E281A" w:rsidRPr="005540C9" w:rsidRDefault="00164FFA" w:rsidP="00127799">
            <w:pPr>
              <w:pStyle w:val="NoSpacing"/>
              <w:spacing w:before="160"/>
            </w:pPr>
            <w:r>
              <w:t>D</w:t>
            </w:r>
            <w:r w:rsidR="005E281A">
              <w:t xml:space="preserve">iscussion </w:t>
            </w:r>
            <w:r w:rsidR="006625C8">
              <w:t>points:</w:t>
            </w:r>
          </w:p>
          <w:p w14:paraId="6FC8635E" w14:textId="77777777" w:rsidR="00F139DD" w:rsidRDefault="002243FA" w:rsidP="002E587A">
            <w:pPr>
              <w:pStyle w:val="ListParagraph"/>
              <w:numPr>
                <w:ilvl w:val="0"/>
                <w:numId w:val="11"/>
              </w:numPr>
              <w:ind w:left="714" w:hanging="357"/>
            </w:pPr>
            <w:r w:rsidRPr="00F139DD">
              <w:t>Does the SPC accurately reflect the target audience? Are there any groups missing from the SPC that should be added?</w:t>
            </w:r>
          </w:p>
          <w:p w14:paraId="0BF3E069" w14:textId="77777777" w:rsidR="00F139DD" w:rsidRDefault="002243FA" w:rsidP="002243FA">
            <w:pPr>
              <w:pStyle w:val="ListParagraph"/>
              <w:numPr>
                <w:ilvl w:val="0"/>
                <w:numId w:val="11"/>
              </w:numPr>
              <w:spacing w:before="120"/>
            </w:pPr>
            <w:r w:rsidRPr="00F139DD">
              <w:t>Is the SPC made up of at least three members of the target audience</w:t>
            </w:r>
            <w:r w:rsidR="00F139DD">
              <w:t>?</w:t>
            </w:r>
          </w:p>
          <w:p w14:paraId="33AD9787" w14:textId="77777777" w:rsidR="002243FA" w:rsidRDefault="002243FA" w:rsidP="00124992">
            <w:pPr>
              <w:pStyle w:val="ListParagraph"/>
              <w:numPr>
                <w:ilvl w:val="0"/>
                <w:numId w:val="11"/>
              </w:numPr>
              <w:spacing w:after="120"/>
              <w:ind w:left="714" w:hanging="357"/>
            </w:pPr>
            <w:r w:rsidRPr="00F139DD">
              <w:t>Does the target audience include family physicians? If yes, does the SPC have the required CFPC members for the type of program (provincial vs. national)?</w:t>
            </w:r>
          </w:p>
          <w:p w14:paraId="22834FE6" w14:textId="28E0F32E" w:rsidR="00164FFA" w:rsidRPr="00F139DD" w:rsidRDefault="00164FFA" w:rsidP="00124992">
            <w:pPr>
              <w:pStyle w:val="ListParagraph"/>
              <w:numPr>
                <w:ilvl w:val="0"/>
                <w:numId w:val="11"/>
              </w:numPr>
              <w:spacing w:after="120"/>
              <w:ind w:left="714" w:hanging="357"/>
            </w:pPr>
            <w:r>
              <w:t>Confirm no sponsor</w:t>
            </w:r>
            <w:r w:rsidR="001E5204">
              <w:t xml:space="preserve"> representatives</w:t>
            </w:r>
            <w:r>
              <w:t xml:space="preserve"> are on the SPC.</w:t>
            </w:r>
          </w:p>
        </w:tc>
      </w:tr>
      <w:tr w:rsidR="00E63B86" w14:paraId="75428DB0" w14:textId="77777777" w:rsidTr="00127799">
        <w:trPr>
          <w:trHeight w:val="20"/>
        </w:trPr>
        <w:tc>
          <w:tcPr>
            <w:tcW w:w="1688" w:type="dxa"/>
            <w:vAlign w:val="center"/>
          </w:tcPr>
          <w:p w14:paraId="6323650D" w14:textId="33F30AD2" w:rsidR="00E63B86" w:rsidRPr="005540C9" w:rsidRDefault="00E63B86" w:rsidP="00E63B86">
            <w:r>
              <w:t>Conflict of Interest</w:t>
            </w:r>
          </w:p>
        </w:tc>
        <w:tc>
          <w:tcPr>
            <w:tcW w:w="7757" w:type="dxa"/>
            <w:vAlign w:val="center"/>
          </w:tcPr>
          <w:p w14:paraId="1A146A76" w14:textId="77777777" w:rsidR="002E587A" w:rsidRDefault="00E63B86" w:rsidP="002E587A">
            <w:pPr>
              <w:pStyle w:val="NoSpacing"/>
              <w:spacing w:before="120"/>
            </w:pPr>
            <w:r w:rsidRPr="00EA7DFD">
              <w:rPr>
                <w:i/>
              </w:rPr>
              <w:t xml:space="preserve">Review </w:t>
            </w:r>
            <w:r>
              <w:rPr>
                <w:i/>
              </w:rPr>
              <w:t xml:space="preserve">the SPC’s </w:t>
            </w:r>
            <w:r w:rsidRPr="00EA7DFD">
              <w:rPr>
                <w:i/>
              </w:rPr>
              <w:t xml:space="preserve">COI </w:t>
            </w:r>
            <w:r w:rsidR="005C74D9">
              <w:rPr>
                <w:i/>
              </w:rPr>
              <w:t>d</w:t>
            </w:r>
            <w:r w:rsidRPr="00EA7DFD">
              <w:rPr>
                <w:i/>
              </w:rPr>
              <w:t xml:space="preserve">isclosures </w:t>
            </w:r>
            <w:r>
              <w:rPr>
                <w:i/>
              </w:rPr>
              <w:t>early in the acti</w:t>
            </w:r>
            <w:r w:rsidRPr="00EA7DFD">
              <w:rPr>
                <w:i/>
              </w:rPr>
              <w:t>vity planning process.</w:t>
            </w:r>
            <w:r w:rsidR="005C74D9">
              <w:rPr>
                <w:i/>
              </w:rPr>
              <w:t xml:space="preserve"> Speaker COI Disclosures should be reviewed as early as possible. </w:t>
            </w:r>
          </w:p>
          <w:p w14:paraId="61129B3D" w14:textId="063F96D1" w:rsidR="005C74D9" w:rsidRPr="005540C9" w:rsidRDefault="00164FFA" w:rsidP="00127799">
            <w:pPr>
              <w:pStyle w:val="NoSpacing"/>
              <w:spacing w:before="160"/>
            </w:pPr>
            <w:r>
              <w:t>D</w:t>
            </w:r>
            <w:r w:rsidR="005C74D9">
              <w:t>iscussion points:</w:t>
            </w:r>
          </w:p>
          <w:p w14:paraId="182A660D" w14:textId="76BAB3F3" w:rsidR="005C74D9" w:rsidRDefault="005C74D9" w:rsidP="005C74D9">
            <w:pPr>
              <w:pStyle w:val="NoSpacing"/>
              <w:numPr>
                <w:ilvl w:val="0"/>
                <w:numId w:val="4"/>
              </w:numPr>
            </w:pPr>
            <w:r>
              <w:t xml:space="preserve">Have </w:t>
            </w:r>
            <w:r w:rsidR="00E63B86">
              <w:t xml:space="preserve">COI </w:t>
            </w:r>
            <w:r>
              <w:t>d</w:t>
            </w:r>
            <w:r w:rsidR="00E63B86">
              <w:t xml:space="preserve">isclosure </w:t>
            </w:r>
            <w:r>
              <w:t>f</w:t>
            </w:r>
            <w:r w:rsidR="00E63B86">
              <w:t xml:space="preserve">orms </w:t>
            </w:r>
            <w:r>
              <w:t>been c</w:t>
            </w:r>
            <w:r w:rsidR="00E63B86">
              <w:t xml:space="preserve">ollected from </w:t>
            </w:r>
            <w:r>
              <w:t xml:space="preserve">all </w:t>
            </w:r>
            <w:r w:rsidR="00E63B86">
              <w:t xml:space="preserve">SPC </w:t>
            </w:r>
            <w:r>
              <w:t>members, speakers, moderators and facilitators?</w:t>
            </w:r>
          </w:p>
          <w:p w14:paraId="0B4545D8" w14:textId="52BA6B9A" w:rsidR="005C74D9" w:rsidRDefault="003B0078" w:rsidP="00E63B86">
            <w:pPr>
              <w:pStyle w:val="NoSpacing"/>
              <w:numPr>
                <w:ilvl w:val="0"/>
                <w:numId w:val="4"/>
              </w:numPr>
            </w:pPr>
            <w:r>
              <w:t>Confirm all COI disclosure forms have been reviewed (may occur over several meetings).</w:t>
            </w:r>
          </w:p>
          <w:p w14:paraId="2346B133" w14:textId="7E9588E6" w:rsidR="005C74D9" w:rsidRDefault="005C74D9" w:rsidP="00E63B86">
            <w:pPr>
              <w:pStyle w:val="NoSpacing"/>
              <w:numPr>
                <w:ilvl w:val="0"/>
                <w:numId w:val="4"/>
              </w:numPr>
            </w:pPr>
            <w:r>
              <w:t>Have any of the COI disclosures revealed a potential or real</w:t>
            </w:r>
            <w:r w:rsidR="003B0078">
              <w:t xml:space="preserve"> conflict of interest? </w:t>
            </w:r>
          </w:p>
          <w:p w14:paraId="06A40E05" w14:textId="77777777" w:rsidR="006625C8" w:rsidRDefault="006C05C1" w:rsidP="00127799">
            <w:pPr>
              <w:pStyle w:val="NoSpacing"/>
              <w:numPr>
                <w:ilvl w:val="0"/>
                <w:numId w:val="4"/>
              </w:numPr>
              <w:spacing w:after="160"/>
              <w:ind w:left="714" w:hanging="357"/>
            </w:pPr>
            <w:r>
              <w:t>Document</w:t>
            </w:r>
            <w:r w:rsidR="003B0078">
              <w:t xml:space="preserve"> the s</w:t>
            </w:r>
            <w:r w:rsidR="00E63B86" w:rsidRPr="00B54F90">
              <w:t>trategy used to manage potential or real conflicts of interest</w:t>
            </w:r>
            <w:r w:rsidR="005C74D9">
              <w:t>.</w:t>
            </w:r>
          </w:p>
          <w:p w14:paraId="264EFAB2" w14:textId="6B9DF62D" w:rsidR="00DB34E0" w:rsidRPr="00DB34E0" w:rsidRDefault="006625C8" w:rsidP="00DB34E0">
            <w:pPr>
              <w:pStyle w:val="NoSpacing"/>
            </w:pPr>
            <w:r w:rsidRPr="00DB34E0">
              <w:t>CPD R</w:t>
            </w:r>
            <w:r w:rsidR="00DB34E0">
              <w:t>esources</w:t>
            </w:r>
            <w:r w:rsidRPr="00DB34E0">
              <w:t xml:space="preserve">: </w:t>
            </w:r>
          </w:p>
          <w:p w14:paraId="12DF4C34" w14:textId="01D6D988" w:rsidR="00DB34E0" w:rsidRDefault="006625C8" w:rsidP="00DB34E0">
            <w:pPr>
              <w:pStyle w:val="NoSpacing"/>
              <w:numPr>
                <w:ilvl w:val="0"/>
                <w:numId w:val="17"/>
              </w:numPr>
            </w:pPr>
            <w:r w:rsidRPr="00DB34E0">
              <w:t>COI Disclosure and Management Quick Tips</w:t>
            </w:r>
            <w:r w:rsidR="005F19AB">
              <w:t xml:space="preserve"> </w:t>
            </w:r>
            <w:r w:rsidRPr="00DB34E0">
              <w:t xml:space="preserve">Tool </w:t>
            </w:r>
          </w:p>
          <w:p w14:paraId="5FE87E4F" w14:textId="13B677CD" w:rsidR="006625C8" w:rsidRPr="006625C8" w:rsidRDefault="006625C8" w:rsidP="00DB34E0">
            <w:pPr>
              <w:pStyle w:val="NoSpacing"/>
              <w:numPr>
                <w:ilvl w:val="0"/>
                <w:numId w:val="17"/>
              </w:numPr>
              <w:spacing w:after="120"/>
            </w:pPr>
            <w:r w:rsidRPr="00DB34E0">
              <w:t xml:space="preserve">COI Disclosure &amp; Management </w:t>
            </w:r>
            <w:r w:rsidR="00641C56">
              <w:t xml:space="preserve">for Accredited / Certified CPD Activities Policy </w:t>
            </w:r>
          </w:p>
        </w:tc>
      </w:tr>
      <w:tr w:rsidR="00F530DF" w14:paraId="2585F18E" w14:textId="77777777" w:rsidTr="00127799">
        <w:trPr>
          <w:trHeight w:val="20"/>
        </w:trPr>
        <w:tc>
          <w:tcPr>
            <w:tcW w:w="1688" w:type="dxa"/>
            <w:vAlign w:val="center"/>
          </w:tcPr>
          <w:p w14:paraId="52B29430" w14:textId="77777777" w:rsidR="00F530DF" w:rsidRDefault="00F530DF" w:rsidP="00E63B86">
            <w:r>
              <w:t>Needs Assessment</w:t>
            </w:r>
          </w:p>
          <w:p w14:paraId="27EBC8E9" w14:textId="77777777" w:rsidR="00F530DF" w:rsidRDefault="00F530DF" w:rsidP="00E63B86"/>
          <w:p w14:paraId="1B875376" w14:textId="77777777" w:rsidR="00F530DF" w:rsidRDefault="00F530DF" w:rsidP="00E63B86"/>
        </w:tc>
        <w:tc>
          <w:tcPr>
            <w:tcW w:w="7757" w:type="dxa"/>
            <w:vAlign w:val="center"/>
          </w:tcPr>
          <w:p w14:paraId="5E30C6D6" w14:textId="4D1B0CD5" w:rsidR="00F530DF" w:rsidRPr="00E37218" w:rsidRDefault="00F530DF" w:rsidP="002E587A">
            <w:pPr>
              <w:spacing w:before="120"/>
            </w:pPr>
            <w:r>
              <w:rPr>
                <w:i/>
              </w:rPr>
              <w:t>A</w:t>
            </w:r>
            <w:r w:rsidRPr="00E37218">
              <w:rPr>
                <w:i/>
              </w:rPr>
              <w:t xml:space="preserve">n accredited / certified CPD activity must be based on the needs of the target audience. </w:t>
            </w:r>
            <w:r>
              <w:rPr>
                <w:i/>
              </w:rPr>
              <w:t xml:space="preserve">A summary of the </w:t>
            </w:r>
            <w:r w:rsidR="00F139DD">
              <w:rPr>
                <w:i/>
              </w:rPr>
              <w:t>n</w:t>
            </w:r>
            <w:r>
              <w:rPr>
                <w:i/>
              </w:rPr>
              <w:t xml:space="preserve">eeds </w:t>
            </w:r>
            <w:r w:rsidR="00F139DD">
              <w:rPr>
                <w:i/>
              </w:rPr>
              <w:t>a</w:t>
            </w:r>
            <w:r>
              <w:rPr>
                <w:i/>
              </w:rPr>
              <w:t xml:space="preserve">ssessment </w:t>
            </w:r>
            <w:r w:rsidR="003B0078">
              <w:rPr>
                <w:i/>
              </w:rPr>
              <w:t>results</w:t>
            </w:r>
            <w:r>
              <w:rPr>
                <w:i/>
              </w:rPr>
              <w:t xml:space="preserve"> must be submitted with the </w:t>
            </w:r>
            <w:r w:rsidRPr="00E37218">
              <w:rPr>
                <w:i/>
              </w:rPr>
              <w:t>accreditation application.</w:t>
            </w:r>
          </w:p>
          <w:p w14:paraId="5CDAFD80" w14:textId="75CA4CC8" w:rsidR="005E281A" w:rsidRPr="005540C9" w:rsidRDefault="00164FFA" w:rsidP="00127799">
            <w:pPr>
              <w:pStyle w:val="NoSpacing"/>
              <w:spacing w:before="160"/>
            </w:pPr>
            <w:r>
              <w:t>D</w:t>
            </w:r>
            <w:r w:rsidR="005E281A">
              <w:t xml:space="preserve">iscussion </w:t>
            </w:r>
            <w:r w:rsidR="006625C8">
              <w:t>points:</w:t>
            </w:r>
          </w:p>
          <w:p w14:paraId="10FB0E56" w14:textId="1FE1AADE" w:rsidR="003B0078" w:rsidRDefault="003B0078" w:rsidP="00E63B86">
            <w:pPr>
              <w:pStyle w:val="ListParagraph"/>
              <w:numPr>
                <w:ilvl w:val="0"/>
                <w:numId w:val="5"/>
              </w:numPr>
            </w:pPr>
            <w:r>
              <w:t>Review n</w:t>
            </w:r>
            <w:r w:rsidR="00F530DF">
              <w:t>eeds assessment methodology used</w:t>
            </w:r>
            <w:r w:rsidR="00164FFA">
              <w:t xml:space="preserve"> (</w:t>
            </w:r>
            <w:r w:rsidR="00651C6D">
              <w:t xml:space="preserve">must include both </w:t>
            </w:r>
            <w:r w:rsidR="00164FFA">
              <w:t>perceived and unperceived methods)</w:t>
            </w:r>
            <w:r>
              <w:t>.</w:t>
            </w:r>
          </w:p>
          <w:p w14:paraId="66E94150" w14:textId="14F17C44" w:rsidR="003B0078" w:rsidRDefault="003B0078" w:rsidP="00E63B86">
            <w:pPr>
              <w:pStyle w:val="ListParagraph"/>
              <w:numPr>
                <w:ilvl w:val="0"/>
                <w:numId w:val="5"/>
              </w:numPr>
            </w:pPr>
            <w:r>
              <w:t>Review results of needs assessment.</w:t>
            </w:r>
            <w:r w:rsidR="00F530DF">
              <w:t xml:space="preserve"> </w:t>
            </w:r>
          </w:p>
          <w:p w14:paraId="23011FAB" w14:textId="77777777" w:rsidR="00F530DF" w:rsidRDefault="003B0078" w:rsidP="003B0078">
            <w:pPr>
              <w:pStyle w:val="ListParagraph"/>
              <w:numPr>
                <w:ilvl w:val="0"/>
                <w:numId w:val="5"/>
              </w:numPr>
            </w:pPr>
            <w:r>
              <w:t>Identify educational needs of target audience.</w:t>
            </w:r>
          </w:p>
          <w:p w14:paraId="4CA25F6C" w14:textId="54E3C389" w:rsidR="00A74DAB" w:rsidRDefault="003B0078" w:rsidP="00A74DAB">
            <w:pPr>
              <w:pStyle w:val="ListParagraph"/>
              <w:numPr>
                <w:ilvl w:val="0"/>
                <w:numId w:val="5"/>
              </w:numPr>
              <w:spacing w:after="160"/>
              <w:ind w:left="714" w:hanging="357"/>
            </w:pPr>
            <w:r>
              <w:t>Determine which educational needs this program will address.</w:t>
            </w:r>
          </w:p>
          <w:p w14:paraId="0E44DD6A" w14:textId="1C97997C" w:rsidR="00A74DAB" w:rsidRPr="00DB34E0" w:rsidRDefault="00A74DAB" w:rsidP="00641C56">
            <w:pPr>
              <w:pStyle w:val="NoSpacing"/>
              <w:spacing w:before="240"/>
            </w:pPr>
            <w:r w:rsidRPr="00DB34E0">
              <w:lastRenderedPageBreak/>
              <w:t>CPD R</w:t>
            </w:r>
            <w:r>
              <w:t>esource</w:t>
            </w:r>
            <w:r w:rsidRPr="00DB34E0">
              <w:t xml:space="preserve">: </w:t>
            </w:r>
          </w:p>
          <w:p w14:paraId="1ECE9EEB" w14:textId="361CE9DF" w:rsidR="00127799" w:rsidRPr="00A74DAB" w:rsidRDefault="00921169" w:rsidP="00A74DAB">
            <w:pPr>
              <w:pStyle w:val="NoSpacing"/>
              <w:numPr>
                <w:ilvl w:val="0"/>
                <w:numId w:val="18"/>
              </w:numPr>
              <w:spacing w:after="120"/>
            </w:pPr>
            <w:r w:rsidRPr="00A74DAB">
              <w:t>Linking Identified Needs, CanMEDS/CanMEDS-FM Roles and Learning Objectives Tool</w:t>
            </w:r>
          </w:p>
        </w:tc>
      </w:tr>
      <w:tr w:rsidR="00F530DF" w14:paraId="52F1B424" w14:textId="77777777" w:rsidTr="00127799">
        <w:trPr>
          <w:trHeight w:val="20"/>
        </w:trPr>
        <w:tc>
          <w:tcPr>
            <w:tcW w:w="1688" w:type="dxa"/>
            <w:vAlign w:val="center"/>
          </w:tcPr>
          <w:p w14:paraId="1E90AAD5" w14:textId="03BD14BE" w:rsidR="00F530DF" w:rsidRDefault="00F530DF" w:rsidP="00E63B86">
            <w:r>
              <w:lastRenderedPageBreak/>
              <w:t>CanMEDS &amp; CanMEDS-FM</w:t>
            </w:r>
          </w:p>
        </w:tc>
        <w:tc>
          <w:tcPr>
            <w:tcW w:w="7757" w:type="dxa"/>
            <w:vAlign w:val="center"/>
          </w:tcPr>
          <w:p w14:paraId="7423B63D" w14:textId="77777777" w:rsidR="00B6087E" w:rsidRDefault="00EE6C8E" w:rsidP="00B6087E">
            <w:pPr>
              <w:pStyle w:val="NoSpacing"/>
              <w:spacing w:before="120"/>
            </w:pPr>
            <w:hyperlink r:id="rId9" w:history="1">
              <w:r w:rsidR="003B0078" w:rsidRPr="00B6087E">
                <w:rPr>
                  <w:rStyle w:val="Hyperlink"/>
                  <w:i/>
                </w:rPr>
                <w:t>CanMEDS</w:t>
              </w:r>
            </w:hyperlink>
            <w:r w:rsidR="003B0078" w:rsidRPr="00B6087E">
              <w:rPr>
                <w:i/>
              </w:rPr>
              <w:t xml:space="preserve"> / </w:t>
            </w:r>
            <w:hyperlink r:id="rId10" w:history="1">
              <w:r w:rsidR="003B0078" w:rsidRPr="00B6087E">
                <w:rPr>
                  <w:rStyle w:val="Hyperlink"/>
                  <w:i/>
                </w:rPr>
                <w:t>CanMEDS-FM</w:t>
              </w:r>
            </w:hyperlink>
            <w:r w:rsidR="003B0078">
              <w:rPr>
                <w:i/>
              </w:rPr>
              <w:t xml:space="preserve"> roles should be considered during t</w:t>
            </w:r>
            <w:r w:rsidR="00F530DF" w:rsidRPr="00E37218">
              <w:rPr>
                <w:i/>
              </w:rPr>
              <w:t>he needs assessment process</w:t>
            </w:r>
            <w:r w:rsidR="003B0078">
              <w:rPr>
                <w:i/>
              </w:rPr>
              <w:t>.</w:t>
            </w:r>
            <w:r w:rsidR="00F530DF" w:rsidRPr="00E37218">
              <w:rPr>
                <w:i/>
              </w:rPr>
              <w:t xml:space="preserve"> </w:t>
            </w:r>
            <w:r w:rsidR="003B0078">
              <w:rPr>
                <w:i/>
              </w:rPr>
              <w:t xml:space="preserve">Activities should go </w:t>
            </w:r>
            <w:r w:rsidR="00F530DF" w:rsidRPr="00E37218">
              <w:rPr>
                <w:i/>
              </w:rPr>
              <w:t>beyond the Medical / Family Medicine Expert role of CanMEDS / CanMEDS-FM.</w:t>
            </w:r>
            <w:r w:rsidR="003C5672">
              <w:rPr>
                <w:i/>
              </w:rPr>
              <w:t xml:space="preserve"> </w:t>
            </w:r>
          </w:p>
          <w:p w14:paraId="583BFFB9" w14:textId="209EF503" w:rsidR="005E281A" w:rsidRPr="005540C9" w:rsidRDefault="00164FFA" w:rsidP="00B6087E">
            <w:pPr>
              <w:pStyle w:val="NoSpacing"/>
              <w:spacing w:before="160"/>
            </w:pPr>
            <w:r>
              <w:t>D</w:t>
            </w:r>
            <w:r w:rsidR="005E281A">
              <w:t>iscussion</w:t>
            </w:r>
            <w:r w:rsidR="006625C8">
              <w:t xml:space="preserve"> points:</w:t>
            </w:r>
          </w:p>
          <w:p w14:paraId="6BD0179D" w14:textId="77777777" w:rsidR="003C5672" w:rsidRDefault="003C5672" w:rsidP="00E63B86">
            <w:pPr>
              <w:pStyle w:val="NoSpacing"/>
              <w:numPr>
                <w:ilvl w:val="0"/>
                <w:numId w:val="6"/>
              </w:numPr>
            </w:pPr>
            <w:r>
              <w:t xml:space="preserve">How </w:t>
            </w:r>
            <w:r w:rsidRPr="003C5672">
              <w:t>were CanMEDS / CanMEDS-FM considered during the needs assessment process?</w:t>
            </w:r>
          </w:p>
          <w:p w14:paraId="2FCFBFEE" w14:textId="77777777" w:rsidR="00F530DF" w:rsidRDefault="00F530DF" w:rsidP="00641C56">
            <w:pPr>
              <w:pStyle w:val="NoSpacing"/>
              <w:numPr>
                <w:ilvl w:val="0"/>
                <w:numId w:val="6"/>
              </w:numPr>
              <w:spacing w:after="160"/>
            </w:pPr>
            <w:r>
              <w:t>Which CanMEDS / Can-MEDS-FM roles have been considered for this activity?</w:t>
            </w:r>
            <w:r w:rsidR="003C5672">
              <w:t xml:space="preserve"> (</w:t>
            </w:r>
            <w:r w:rsidR="003C5672" w:rsidRPr="003C5672">
              <w:t>Collaborator</w:t>
            </w:r>
            <w:r w:rsidR="003C5672">
              <w:t xml:space="preserve">, </w:t>
            </w:r>
            <w:r w:rsidR="003C5672" w:rsidRPr="003C5672">
              <w:t>Communicator</w:t>
            </w:r>
            <w:r w:rsidR="003C5672">
              <w:t xml:space="preserve">, </w:t>
            </w:r>
            <w:r w:rsidR="003C5672" w:rsidRPr="003C5672">
              <w:t>Health Advocate</w:t>
            </w:r>
            <w:r w:rsidR="003C5672">
              <w:t xml:space="preserve">, </w:t>
            </w:r>
            <w:r w:rsidR="003C5672" w:rsidRPr="003C5672">
              <w:t>Leader</w:t>
            </w:r>
            <w:r w:rsidR="003C5672">
              <w:t xml:space="preserve">, </w:t>
            </w:r>
            <w:r w:rsidR="003C5672" w:rsidRPr="003C5672">
              <w:t>Medical / Family Medicine Expert</w:t>
            </w:r>
            <w:r w:rsidR="003C5672">
              <w:t xml:space="preserve">, </w:t>
            </w:r>
            <w:r w:rsidR="003C5672" w:rsidRPr="003C5672">
              <w:t>Professional</w:t>
            </w:r>
            <w:r w:rsidR="003C5672">
              <w:t xml:space="preserve"> and </w:t>
            </w:r>
            <w:r w:rsidR="003C5672" w:rsidRPr="003C5672">
              <w:t>Scholar</w:t>
            </w:r>
            <w:r w:rsidR="003C5672">
              <w:t>)</w:t>
            </w:r>
          </w:p>
          <w:p w14:paraId="5A007224" w14:textId="77777777" w:rsidR="00641C56" w:rsidRPr="00DB34E0" w:rsidRDefault="00641C56" w:rsidP="00641C56">
            <w:pPr>
              <w:pStyle w:val="NoSpacing"/>
            </w:pPr>
            <w:r w:rsidRPr="00DB34E0">
              <w:t>CPD R</w:t>
            </w:r>
            <w:r>
              <w:t>esource</w:t>
            </w:r>
            <w:r w:rsidRPr="00DB34E0">
              <w:t xml:space="preserve">: </w:t>
            </w:r>
          </w:p>
          <w:p w14:paraId="5DA39C66" w14:textId="4864B1A9" w:rsidR="00127799" w:rsidRPr="00641C56" w:rsidRDefault="00921169" w:rsidP="00641C56">
            <w:pPr>
              <w:pStyle w:val="NoSpacing"/>
              <w:numPr>
                <w:ilvl w:val="0"/>
                <w:numId w:val="19"/>
              </w:numPr>
              <w:spacing w:after="120"/>
            </w:pPr>
            <w:r w:rsidRPr="00641C56">
              <w:t>Linking Identified Needs, CanMEDS/CanMEDS-FM Roles and Learning Objectives Tool</w:t>
            </w:r>
          </w:p>
        </w:tc>
      </w:tr>
      <w:tr w:rsidR="003C5672" w14:paraId="4142EDA4" w14:textId="77777777" w:rsidTr="00127799">
        <w:trPr>
          <w:trHeight w:val="20"/>
        </w:trPr>
        <w:tc>
          <w:tcPr>
            <w:tcW w:w="1688" w:type="dxa"/>
            <w:vAlign w:val="center"/>
          </w:tcPr>
          <w:p w14:paraId="100E9EE5" w14:textId="761AB058" w:rsidR="003C5672" w:rsidRDefault="003C5672" w:rsidP="00E63B86">
            <w:r w:rsidRPr="003C5672">
              <w:t>Learning Objectives</w:t>
            </w:r>
          </w:p>
        </w:tc>
        <w:tc>
          <w:tcPr>
            <w:tcW w:w="7757" w:type="dxa"/>
            <w:vAlign w:val="center"/>
          </w:tcPr>
          <w:p w14:paraId="16C3453C" w14:textId="77777777" w:rsidR="003C5672" w:rsidRPr="003C5672" w:rsidRDefault="003C5672" w:rsidP="00074688">
            <w:pPr>
              <w:spacing w:before="120"/>
              <w:rPr>
                <w:i/>
              </w:rPr>
            </w:pPr>
            <w:r w:rsidRPr="003C5672">
              <w:rPr>
                <w:i/>
              </w:rPr>
              <w:t xml:space="preserve">Overall and session-specific learning objectives must be provided on promotional material and the agenda. The SPC must review and approve all learning objectives. </w:t>
            </w:r>
          </w:p>
          <w:p w14:paraId="1E56C472" w14:textId="370659F8" w:rsidR="003C5672" w:rsidRPr="00B6087E" w:rsidRDefault="003C5672" w:rsidP="00124992">
            <w:pPr>
              <w:pStyle w:val="NoSpacing"/>
              <w:spacing w:before="120" w:after="160"/>
              <w:rPr>
                <w:i/>
                <w:iCs/>
              </w:rPr>
            </w:pPr>
            <w:r w:rsidRPr="00B6087E">
              <w:rPr>
                <w:i/>
                <w:iCs/>
              </w:rPr>
              <w:t xml:space="preserve">Learning objectives must be based on the needs of the target audience, written from the learners’ perspective, measurable, </w:t>
            </w:r>
            <w:r w:rsidR="000B6527" w:rsidRPr="00B6087E">
              <w:rPr>
                <w:i/>
                <w:iCs/>
              </w:rPr>
              <w:t xml:space="preserve">and </w:t>
            </w:r>
            <w:r w:rsidRPr="00B6087E">
              <w:rPr>
                <w:i/>
                <w:iCs/>
              </w:rPr>
              <w:t>linked to CanMEDS / CanMEDS-FM roles.</w:t>
            </w:r>
          </w:p>
          <w:p w14:paraId="10CE4F73" w14:textId="40322F25" w:rsidR="005E281A" w:rsidRPr="005540C9" w:rsidRDefault="00164FFA" w:rsidP="005E281A">
            <w:pPr>
              <w:pStyle w:val="NoSpacing"/>
            </w:pPr>
            <w:r>
              <w:t>D</w:t>
            </w:r>
            <w:r w:rsidR="005E281A">
              <w:t xml:space="preserve">iscussion </w:t>
            </w:r>
            <w:r w:rsidR="006625C8">
              <w:t>points:</w:t>
            </w:r>
          </w:p>
          <w:p w14:paraId="2BACB97B" w14:textId="2C047170" w:rsidR="003C5672" w:rsidRDefault="003C5672" w:rsidP="003C5672">
            <w:pPr>
              <w:pStyle w:val="NoSpacing"/>
              <w:numPr>
                <w:ilvl w:val="0"/>
                <w:numId w:val="7"/>
              </w:numPr>
            </w:pPr>
            <w:r>
              <w:t xml:space="preserve">What are the overall learning objectives for the activity? </w:t>
            </w:r>
          </w:p>
          <w:p w14:paraId="396C21F2" w14:textId="77777777" w:rsidR="00F139DD" w:rsidRDefault="003C5672" w:rsidP="003C5672">
            <w:pPr>
              <w:pStyle w:val="NoSpacing"/>
              <w:numPr>
                <w:ilvl w:val="0"/>
                <w:numId w:val="7"/>
              </w:numPr>
            </w:pPr>
            <w:r>
              <w:t xml:space="preserve">How are </w:t>
            </w:r>
            <w:r w:rsidR="00F139DD">
              <w:t>speakers advised of this requirement?</w:t>
            </w:r>
          </w:p>
          <w:p w14:paraId="7AF1F461" w14:textId="77777777" w:rsidR="00F139DD" w:rsidRDefault="003C5672" w:rsidP="003C5672">
            <w:pPr>
              <w:pStyle w:val="NoSpacing"/>
              <w:numPr>
                <w:ilvl w:val="0"/>
                <w:numId w:val="7"/>
              </w:numPr>
            </w:pPr>
            <w:r w:rsidRPr="003C5672">
              <w:t>Are the learning objectives written from the learners’ perspective?</w:t>
            </w:r>
          </w:p>
          <w:p w14:paraId="0734062F" w14:textId="77777777" w:rsidR="00F139DD" w:rsidRDefault="003C5672" w:rsidP="00F139DD">
            <w:pPr>
              <w:pStyle w:val="NoSpacing"/>
              <w:numPr>
                <w:ilvl w:val="0"/>
                <w:numId w:val="7"/>
              </w:numPr>
            </w:pPr>
            <w:r w:rsidRPr="003C5672">
              <w:t>Are the learning objectives measurable?</w:t>
            </w:r>
          </w:p>
          <w:p w14:paraId="0947A8A7" w14:textId="77777777" w:rsidR="003C5672" w:rsidRDefault="003C5672" w:rsidP="00B6087E">
            <w:pPr>
              <w:pStyle w:val="NoSpacing"/>
              <w:numPr>
                <w:ilvl w:val="0"/>
                <w:numId w:val="7"/>
              </w:numPr>
              <w:spacing w:after="160"/>
              <w:ind w:left="714" w:hanging="357"/>
            </w:pPr>
            <w:r w:rsidRPr="003C5672">
              <w:t>Are the learning objectives based on the need</w:t>
            </w:r>
            <w:r w:rsidR="006625C8">
              <w:t>s</w:t>
            </w:r>
            <w:r w:rsidRPr="003C5672">
              <w:t xml:space="preserve"> of the target audience?</w:t>
            </w:r>
          </w:p>
          <w:p w14:paraId="7EDEC64F" w14:textId="77777777" w:rsidR="00641C56" w:rsidRDefault="00B6087E" w:rsidP="00641C56">
            <w:pPr>
              <w:pStyle w:val="NoSpacing"/>
              <w:rPr>
                <w:bCs/>
                <w:i/>
                <w:iCs/>
              </w:rPr>
            </w:pPr>
            <w:r w:rsidRPr="00641C56">
              <w:t>CPD R</w:t>
            </w:r>
            <w:r w:rsidR="00641C56" w:rsidRPr="00641C56">
              <w:t>esources</w:t>
            </w:r>
            <w:r w:rsidRPr="00641C56">
              <w:t>:</w:t>
            </w:r>
            <w:r w:rsidRPr="00641C56">
              <w:rPr>
                <w:bCs/>
                <w:i/>
                <w:iCs/>
              </w:rPr>
              <w:t xml:space="preserve"> </w:t>
            </w:r>
          </w:p>
          <w:p w14:paraId="2255DFCE" w14:textId="161A78B7" w:rsidR="00641C56" w:rsidRPr="00641C56" w:rsidRDefault="00B6087E" w:rsidP="00641C56">
            <w:pPr>
              <w:pStyle w:val="NoSpacing"/>
              <w:numPr>
                <w:ilvl w:val="0"/>
                <w:numId w:val="20"/>
              </w:numPr>
            </w:pPr>
            <w:r w:rsidRPr="00641C56">
              <w:rPr>
                <w:bCs/>
                <w:iCs/>
              </w:rPr>
              <w:t xml:space="preserve">Learning Objectives </w:t>
            </w:r>
            <w:r w:rsidR="00EE6C8E">
              <w:rPr>
                <w:bCs/>
                <w:iCs/>
              </w:rPr>
              <w:t>Guide</w:t>
            </w:r>
            <w:bookmarkStart w:id="0" w:name="_GoBack"/>
            <w:bookmarkEnd w:id="0"/>
          </w:p>
          <w:p w14:paraId="51023D0B" w14:textId="77777777" w:rsidR="00641C56" w:rsidRPr="00641C56" w:rsidRDefault="00B6087E" w:rsidP="00641C56">
            <w:pPr>
              <w:pStyle w:val="NoSpacing"/>
              <w:numPr>
                <w:ilvl w:val="0"/>
                <w:numId w:val="20"/>
              </w:numPr>
            </w:pPr>
            <w:r w:rsidRPr="00641C56">
              <w:rPr>
                <w:bCs/>
                <w:iCs/>
              </w:rPr>
              <w:t>Learning Objectives Screening Tool</w:t>
            </w:r>
          </w:p>
          <w:p w14:paraId="1BF280C6" w14:textId="4E98A517" w:rsidR="00B6087E" w:rsidRPr="00641C56" w:rsidRDefault="00921169" w:rsidP="00641C56">
            <w:pPr>
              <w:pStyle w:val="NoSpacing"/>
              <w:numPr>
                <w:ilvl w:val="0"/>
                <w:numId w:val="20"/>
              </w:numPr>
              <w:spacing w:after="120"/>
            </w:pPr>
            <w:r w:rsidRPr="00641C56">
              <w:rPr>
                <w:bCs/>
                <w:iCs/>
              </w:rPr>
              <w:t>Linking Identified Needs, CanMEDS/CanMEDS-FM Roles and Learning Objectives Tool</w:t>
            </w:r>
          </w:p>
        </w:tc>
      </w:tr>
      <w:tr w:rsidR="00F530DF" w14:paraId="70A838E9" w14:textId="77777777" w:rsidTr="00127799">
        <w:trPr>
          <w:trHeight w:val="20"/>
        </w:trPr>
        <w:tc>
          <w:tcPr>
            <w:tcW w:w="1688" w:type="dxa"/>
            <w:vAlign w:val="center"/>
          </w:tcPr>
          <w:p w14:paraId="0CB2B220" w14:textId="6D61CD3D" w:rsidR="00F530DF" w:rsidRDefault="00F530DF" w:rsidP="00E63B86">
            <w:r>
              <w:t xml:space="preserve">Financial </w:t>
            </w:r>
            <w:r w:rsidR="005E281A">
              <w:t>Decisions</w:t>
            </w:r>
          </w:p>
        </w:tc>
        <w:tc>
          <w:tcPr>
            <w:tcW w:w="7757" w:type="dxa"/>
            <w:vAlign w:val="center"/>
          </w:tcPr>
          <w:p w14:paraId="630305C3" w14:textId="60CBF7AC" w:rsidR="005E281A" w:rsidRDefault="005E281A" w:rsidP="00074688">
            <w:pPr>
              <w:pStyle w:val="NoSpacing"/>
              <w:spacing w:before="120"/>
              <w:rPr>
                <w:i/>
              </w:rPr>
            </w:pPr>
            <w:r>
              <w:rPr>
                <w:i/>
              </w:rPr>
              <w:t>The SPC</w:t>
            </w:r>
            <w:r w:rsidR="00D8362C">
              <w:rPr>
                <w:i/>
              </w:rPr>
              <w:t xml:space="preserve"> </w:t>
            </w:r>
            <w:r>
              <w:rPr>
                <w:i/>
              </w:rPr>
              <w:t>/</w:t>
            </w:r>
            <w:r w:rsidR="00D8362C">
              <w:rPr>
                <w:i/>
              </w:rPr>
              <w:t xml:space="preserve"> </w:t>
            </w:r>
            <w:r>
              <w:rPr>
                <w:i/>
              </w:rPr>
              <w:t xml:space="preserve">Physician organization must maintain control of the budget. A detailed </w:t>
            </w:r>
            <w:r w:rsidR="000B6527">
              <w:rPr>
                <w:i/>
              </w:rPr>
              <w:t>budget</w:t>
            </w:r>
            <w:r>
              <w:rPr>
                <w:i/>
              </w:rPr>
              <w:t xml:space="preserve"> must be submitted with the accreditation application.</w:t>
            </w:r>
          </w:p>
          <w:p w14:paraId="1D0B19F5" w14:textId="03DFA1C6" w:rsidR="00F530DF" w:rsidRDefault="00F530DF" w:rsidP="00B574E7">
            <w:pPr>
              <w:pStyle w:val="NoSpacing"/>
              <w:spacing w:before="120"/>
            </w:pPr>
            <w:r>
              <w:rPr>
                <w:i/>
              </w:rPr>
              <w:t>The Physician Organization must contact potential sponsors, sponsors cannot reach out to a physician organization directly</w:t>
            </w:r>
            <w:r w:rsidR="00010880">
              <w:rPr>
                <w:i/>
              </w:rPr>
              <w:t>.</w:t>
            </w:r>
          </w:p>
          <w:p w14:paraId="55CAB030" w14:textId="4CFAD781" w:rsidR="005E281A" w:rsidRPr="005540C9" w:rsidRDefault="00164FFA" w:rsidP="00F4082A">
            <w:pPr>
              <w:pStyle w:val="NoSpacing"/>
              <w:spacing w:before="160"/>
            </w:pPr>
            <w:r>
              <w:t>D</w:t>
            </w:r>
            <w:r w:rsidR="005E281A">
              <w:t>iscussion</w:t>
            </w:r>
            <w:r w:rsidR="00D8362C">
              <w:t xml:space="preserve"> points</w:t>
            </w:r>
            <w:r w:rsidR="005E281A">
              <w:t>:</w:t>
            </w:r>
          </w:p>
          <w:p w14:paraId="3FAD23A4" w14:textId="6DE30F5E" w:rsidR="005E281A" w:rsidRDefault="00F139DD" w:rsidP="005E281A">
            <w:pPr>
              <w:pStyle w:val="ListParagraph"/>
              <w:numPr>
                <w:ilvl w:val="0"/>
                <w:numId w:val="12"/>
              </w:numPr>
            </w:pPr>
            <w:r>
              <w:t>How will the SPC</w:t>
            </w:r>
            <w:r w:rsidR="00D8362C">
              <w:t xml:space="preserve"> </w:t>
            </w:r>
            <w:r>
              <w:t>/</w:t>
            </w:r>
            <w:r w:rsidR="00D8362C">
              <w:t xml:space="preserve"> </w:t>
            </w:r>
            <w:r>
              <w:t>Physician organization maintain control of the budget?</w:t>
            </w:r>
          </w:p>
          <w:p w14:paraId="3B7BFAD7" w14:textId="29475649" w:rsidR="00592FA7" w:rsidRDefault="00592FA7" w:rsidP="005E281A">
            <w:pPr>
              <w:pStyle w:val="ListParagraph"/>
              <w:numPr>
                <w:ilvl w:val="0"/>
                <w:numId w:val="12"/>
              </w:numPr>
            </w:pPr>
            <w:r>
              <w:t>Are there expenses associated with this activity? Example: catering, venue fees, honoraria, website platforms, etc.</w:t>
            </w:r>
          </w:p>
          <w:p w14:paraId="469814CD" w14:textId="20B78527" w:rsidR="00F139DD" w:rsidRDefault="00F530DF" w:rsidP="005E281A">
            <w:pPr>
              <w:pStyle w:val="ListParagraph"/>
              <w:numPr>
                <w:ilvl w:val="0"/>
                <w:numId w:val="12"/>
              </w:numPr>
            </w:pPr>
            <w:r>
              <w:t>Will this activity be charging a registration fee?</w:t>
            </w:r>
            <w:r w:rsidR="00F139DD">
              <w:t xml:space="preserve"> </w:t>
            </w:r>
            <w:r>
              <w:t>If yes, what is the fee amount? If no, provide justification for the lack of fee</w:t>
            </w:r>
            <w:r w:rsidR="00F139DD">
              <w:t>.</w:t>
            </w:r>
          </w:p>
          <w:p w14:paraId="7A5A7B75" w14:textId="223FBEBB" w:rsidR="00592FA7" w:rsidRDefault="00F530DF" w:rsidP="00592FA7">
            <w:pPr>
              <w:pStyle w:val="ListParagraph"/>
              <w:numPr>
                <w:ilvl w:val="0"/>
                <w:numId w:val="12"/>
              </w:numPr>
            </w:pPr>
            <w:r>
              <w:t>Will this activity seek financial and / or in-kind support from sponsors?</w:t>
            </w:r>
          </w:p>
          <w:p w14:paraId="54D5747B" w14:textId="53FF44D9" w:rsidR="005E281A" w:rsidRPr="005E281A" w:rsidRDefault="00164FFA" w:rsidP="00F4082A">
            <w:pPr>
              <w:pStyle w:val="NoSpacing"/>
              <w:spacing w:before="160"/>
            </w:pPr>
            <w:r>
              <w:lastRenderedPageBreak/>
              <w:t>D</w:t>
            </w:r>
            <w:r w:rsidR="007E46A0">
              <w:t xml:space="preserve">iscussion </w:t>
            </w:r>
            <w:r w:rsidR="00D8362C">
              <w:t>points (</w:t>
            </w:r>
            <w:r w:rsidR="005E281A">
              <w:t>if sponsorship/in-kind support</w:t>
            </w:r>
            <w:r w:rsidR="00D8362C">
              <w:t>):</w:t>
            </w:r>
          </w:p>
          <w:p w14:paraId="4D15A555" w14:textId="64D61366" w:rsidR="00F139DD" w:rsidRDefault="005E281A" w:rsidP="00F139DD">
            <w:pPr>
              <w:pStyle w:val="ListParagraph"/>
              <w:numPr>
                <w:ilvl w:val="0"/>
                <w:numId w:val="12"/>
              </w:numPr>
            </w:pPr>
            <w:r>
              <w:t xml:space="preserve">What organizations will the SPC approach and how will they be approached? </w:t>
            </w:r>
            <w:r w:rsidR="00F530DF">
              <w:t xml:space="preserve"> </w:t>
            </w:r>
          </w:p>
          <w:p w14:paraId="03B32911" w14:textId="63FE8CA0" w:rsidR="005E281A" w:rsidRDefault="005E281A" w:rsidP="00F139DD">
            <w:pPr>
              <w:pStyle w:val="ListParagraph"/>
              <w:numPr>
                <w:ilvl w:val="0"/>
                <w:numId w:val="12"/>
              </w:numPr>
            </w:pPr>
            <w:r>
              <w:t>What benefits will be offered to sponsors?</w:t>
            </w:r>
          </w:p>
          <w:p w14:paraId="30F33FF8" w14:textId="040823CD" w:rsidR="00F530DF" w:rsidRDefault="00F139DD" w:rsidP="00F139DD">
            <w:pPr>
              <w:pStyle w:val="ListParagraph"/>
              <w:numPr>
                <w:ilvl w:val="0"/>
                <w:numId w:val="12"/>
              </w:numPr>
            </w:pPr>
            <w:r>
              <w:t>Will all</w:t>
            </w:r>
            <w:r w:rsidR="00F530DF">
              <w:t xml:space="preserve"> funds received be provided in the form of an educational grant payable to the Physician Organization?</w:t>
            </w:r>
          </w:p>
          <w:p w14:paraId="19FBD294" w14:textId="77777777" w:rsidR="00F139DD" w:rsidRDefault="00F139DD" w:rsidP="005E281A">
            <w:pPr>
              <w:pStyle w:val="ListParagraph"/>
              <w:numPr>
                <w:ilvl w:val="0"/>
                <w:numId w:val="12"/>
              </w:numPr>
              <w:spacing w:after="120"/>
            </w:pPr>
            <w:r>
              <w:t>How will participants be advised of sponsor support?</w:t>
            </w:r>
          </w:p>
          <w:p w14:paraId="7AB8689A" w14:textId="77777777" w:rsidR="00B6087E" w:rsidRDefault="005E281A" w:rsidP="00B574E7">
            <w:pPr>
              <w:pStyle w:val="ListParagraph"/>
              <w:numPr>
                <w:ilvl w:val="0"/>
                <w:numId w:val="12"/>
              </w:numPr>
              <w:spacing w:after="160"/>
              <w:ind w:left="714" w:hanging="357"/>
            </w:pPr>
            <w:r>
              <w:t>Will there be an exhibition hall?</w:t>
            </w:r>
          </w:p>
          <w:p w14:paraId="276FE727" w14:textId="77777777" w:rsidR="00641C56" w:rsidRDefault="00F4082A" w:rsidP="00641C56">
            <w:pPr>
              <w:rPr>
                <w:b/>
              </w:rPr>
            </w:pPr>
            <w:r w:rsidRPr="00641C56">
              <w:t>CPD R</w:t>
            </w:r>
            <w:r w:rsidR="00641C56">
              <w:t>esources</w:t>
            </w:r>
            <w:r w:rsidRPr="00641C56">
              <w:t>:</w:t>
            </w:r>
            <w:r>
              <w:rPr>
                <w:b/>
              </w:rPr>
              <w:t xml:space="preserve"> </w:t>
            </w:r>
          </w:p>
          <w:p w14:paraId="6D17F418" w14:textId="77777777" w:rsidR="00641C56" w:rsidRPr="00641C56" w:rsidRDefault="00B6087E" w:rsidP="00641C56">
            <w:pPr>
              <w:pStyle w:val="ListParagraph"/>
              <w:numPr>
                <w:ilvl w:val="0"/>
                <w:numId w:val="21"/>
              </w:numPr>
            </w:pPr>
            <w:r w:rsidRPr="00641C56">
              <w:rPr>
                <w:iCs/>
              </w:rPr>
              <w:t>Budget template</w:t>
            </w:r>
          </w:p>
          <w:p w14:paraId="1343BAA1" w14:textId="77777777" w:rsidR="00641C56" w:rsidRPr="00641C56" w:rsidRDefault="00B6087E" w:rsidP="00641C56">
            <w:pPr>
              <w:pStyle w:val="ListParagraph"/>
              <w:numPr>
                <w:ilvl w:val="0"/>
                <w:numId w:val="21"/>
              </w:numPr>
            </w:pPr>
            <w:r w:rsidRPr="00641C56">
              <w:rPr>
                <w:iCs/>
              </w:rPr>
              <w:t xml:space="preserve">Sponsorship </w:t>
            </w:r>
            <w:r w:rsidR="00832617" w:rsidRPr="00641C56">
              <w:rPr>
                <w:iCs/>
              </w:rPr>
              <w:t>Quick Tips</w:t>
            </w:r>
          </w:p>
          <w:p w14:paraId="6F83FB04" w14:textId="6E4D7363" w:rsidR="00641C56" w:rsidRPr="00641C56" w:rsidRDefault="00B6087E" w:rsidP="00641C56">
            <w:pPr>
              <w:pStyle w:val="ListParagraph"/>
              <w:numPr>
                <w:ilvl w:val="0"/>
                <w:numId w:val="21"/>
              </w:numPr>
            </w:pPr>
            <w:r w:rsidRPr="00641C56">
              <w:rPr>
                <w:iCs/>
              </w:rPr>
              <w:t>Sponsorship</w:t>
            </w:r>
            <w:r w:rsidR="00641C56">
              <w:rPr>
                <w:iCs/>
              </w:rPr>
              <w:t xml:space="preserve"> of Accredited / Certified CPD Activities Policy</w:t>
            </w:r>
          </w:p>
          <w:p w14:paraId="44C51CE7" w14:textId="1F56D787" w:rsidR="00641C56" w:rsidRPr="00641C56" w:rsidRDefault="00B6087E" w:rsidP="00641C56">
            <w:pPr>
              <w:pStyle w:val="ListParagraph"/>
              <w:numPr>
                <w:ilvl w:val="0"/>
                <w:numId w:val="21"/>
              </w:numPr>
            </w:pPr>
            <w:r w:rsidRPr="00641C56">
              <w:rPr>
                <w:iCs/>
              </w:rPr>
              <w:t xml:space="preserve">Scientific Balance of Content </w:t>
            </w:r>
            <w:r w:rsidR="00641C56">
              <w:rPr>
                <w:iCs/>
              </w:rPr>
              <w:t>for Accredited / Certified CPD Activities Policy</w:t>
            </w:r>
          </w:p>
          <w:p w14:paraId="55C6DFF5" w14:textId="3C528500" w:rsidR="00B6087E" w:rsidRPr="00BF3A24" w:rsidRDefault="00B6087E" w:rsidP="00641C56">
            <w:pPr>
              <w:pStyle w:val="ListParagraph"/>
              <w:numPr>
                <w:ilvl w:val="0"/>
                <w:numId w:val="21"/>
              </w:numPr>
              <w:spacing w:after="120"/>
            </w:pPr>
            <w:r w:rsidRPr="00641C56">
              <w:rPr>
                <w:iCs/>
              </w:rPr>
              <w:t>Sponsorship Agreement template</w:t>
            </w:r>
          </w:p>
        </w:tc>
      </w:tr>
      <w:tr w:rsidR="00F530DF" w14:paraId="14E0243B" w14:textId="77777777" w:rsidTr="00127799">
        <w:trPr>
          <w:trHeight w:val="20"/>
        </w:trPr>
        <w:tc>
          <w:tcPr>
            <w:tcW w:w="1688" w:type="dxa"/>
            <w:vAlign w:val="center"/>
          </w:tcPr>
          <w:p w14:paraId="767CBBF0" w14:textId="77777777" w:rsidR="00F530DF" w:rsidRDefault="00F530DF" w:rsidP="00E63B86"/>
          <w:p w14:paraId="503A32A1" w14:textId="15E346F1" w:rsidR="00F530DF" w:rsidRDefault="00F530DF" w:rsidP="00E63B86">
            <w:r>
              <w:t xml:space="preserve">Activity Format </w:t>
            </w:r>
          </w:p>
        </w:tc>
        <w:tc>
          <w:tcPr>
            <w:tcW w:w="7757" w:type="dxa"/>
            <w:vAlign w:val="center"/>
          </w:tcPr>
          <w:p w14:paraId="28FD94E7" w14:textId="5C63C060" w:rsidR="007E46A0" w:rsidRPr="005540C9" w:rsidRDefault="00164FFA" w:rsidP="00A56177">
            <w:pPr>
              <w:pStyle w:val="NoSpacing"/>
              <w:spacing w:before="120"/>
            </w:pPr>
            <w:r>
              <w:t>D</w:t>
            </w:r>
            <w:r w:rsidR="007E46A0">
              <w:t xml:space="preserve">iscussion </w:t>
            </w:r>
            <w:r w:rsidR="00D8362C">
              <w:t>points:</w:t>
            </w:r>
            <w:r w:rsidR="00F4082A">
              <w:t xml:space="preserve"> </w:t>
            </w:r>
          </w:p>
          <w:p w14:paraId="3DFA66EF" w14:textId="4C7A89F0" w:rsidR="007E46A0" w:rsidRDefault="007E46A0" w:rsidP="007E46A0">
            <w:pPr>
              <w:pStyle w:val="ListParagraph"/>
              <w:numPr>
                <w:ilvl w:val="0"/>
                <w:numId w:val="13"/>
              </w:numPr>
            </w:pPr>
            <w:r>
              <w:t xml:space="preserve">Credit type: </w:t>
            </w:r>
            <w:r w:rsidR="00F4082A">
              <w:t xml:space="preserve">CFPC </w:t>
            </w:r>
            <w:r>
              <w:t xml:space="preserve">Mainpro+, </w:t>
            </w:r>
            <w:r w:rsidR="00F4082A">
              <w:t xml:space="preserve">RCPSC </w:t>
            </w:r>
            <w:r>
              <w:t>MOC, both</w:t>
            </w:r>
          </w:p>
          <w:p w14:paraId="2744D6C4" w14:textId="626329FC" w:rsidR="00F530DF" w:rsidRDefault="007E46A0" w:rsidP="00E63B86">
            <w:pPr>
              <w:pStyle w:val="ListParagraph"/>
              <w:numPr>
                <w:ilvl w:val="0"/>
                <w:numId w:val="13"/>
              </w:numPr>
            </w:pPr>
            <w:r>
              <w:t xml:space="preserve">Credit category: </w:t>
            </w:r>
            <w:r w:rsidR="00F530DF">
              <w:t>Group Learning</w:t>
            </w:r>
            <w:r>
              <w:t xml:space="preserve">, </w:t>
            </w:r>
            <w:r w:rsidR="00F530DF">
              <w:t>Simulation</w:t>
            </w:r>
            <w:r>
              <w:t xml:space="preserve">, </w:t>
            </w:r>
            <w:r w:rsidR="00F530DF">
              <w:t>Self-Assessment</w:t>
            </w:r>
          </w:p>
          <w:p w14:paraId="574825D5" w14:textId="6BA3E144" w:rsidR="007D2C84" w:rsidRDefault="00D7770C" w:rsidP="00E63B86">
            <w:pPr>
              <w:pStyle w:val="ListParagraph"/>
              <w:numPr>
                <w:ilvl w:val="0"/>
                <w:numId w:val="13"/>
              </w:numPr>
            </w:pPr>
            <w:r>
              <w:t>Based on the learning objectives, w</w:t>
            </w:r>
            <w:r w:rsidR="00F530DF">
              <w:t xml:space="preserve">hat is the </w:t>
            </w:r>
            <w:r w:rsidR="007E46A0">
              <w:t>delivery method of the activity</w:t>
            </w:r>
            <w:r w:rsidR="00F530DF">
              <w:t>?</w:t>
            </w:r>
            <w:r w:rsidR="007E46A0">
              <w:t xml:space="preserve"> Examples: didactic lecture, case-based </w:t>
            </w:r>
            <w:r w:rsidR="00592FA7">
              <w:t>presentations</w:t>
            </w:r>
            <w:r w:rsidR="007E46A0">
              <w:t>, small-group work, online module, etc.</w:t>
            </w:r>
          </w:p>
          <w:p w14:paraId="7E2156AA" w14:textId="4C1357EE" w:rsidR="00B574E7" w:rsidRPr="00B574E7" w:rsidRDefault="00F530DF" w:rsidP="007D2C84">
            <w:pPr>
              <w:pStyle w:val="ListParagraph"/>
              <w:numPr>
                <w:ilvl w:val="0"/>
                <w:numId w:val="13"/>
              </w:numPr>
              <w:spacing w:after="160"/>
              <w:ind w:left="714" w:hanging="357"/>
            </w:pPr>
            <w:r>
              <w:t>How will interactivity be facilitated within the group learning activity (</w:t>
            </w:r>
            <w:r w:rsidR="007E46A0">
              <w:t xml:space="preserve">minimum of 25% of total education time required). Examples: </w:t>
            </w:r>
            <w:r>
              <w:t>Q&amp;A periods</w:t>
            </w:r>
            <w:r w:rsidR="007E46A0">
              <w:t xml:space="preserve">, </w:t>
            </w:r>
            <w:r w:rsidR="00592FA7">
              <w:t>c</w:t>
            </w:r>
            <w:r>
              <w:t>ase discussions</w:t>
            </w:r>
            <w:r w:rsidR="00592FA7">
              <w:t>, p</w:t>
            </w:r>
            <w:r>
              <w:t>olls</w:t>
            </w:r>
            <w:r w:rsidR="00592FA7">
              <w:t>, s</w:t>
            </w:r>
            <w:r>
              <w:t>mall-group</w:t>
            </w:r>
            <w:r w:rsidR="00592FA7">
              <w:t xml:space="preserve"> discussion, etc.</w:t>
            </w:r>
          </w:p>
          <w:p w14:paraId="249E2C4B" w14:textId="1B267C23" w:rsidR="0091183D" w:rsidRDefault="00A56177" w:rsidP="0091183D">
            <w:pPr>
              <w:rPr>
                <w:bCs/>
                <w:i/>
                <w:iCs/>
              </w:rPr>
            </w:pPr>
            <w:r w:rsidRPr="0091183D">
              <w:t>CPD R</w:t>
            </w:r>
            <w:r w:rsidR="0091183D">
              <w:t>esources</w:t>
            </w:r>
            <w:r w:rsidRPr="0091183D">
              <w:t>:</w:t>
            </w:r>
            <w:r>
              <w:rPr>
                <w:b/>
              </w:rPr>
              <w:t xml:space="preserve"> </w:t>
            </w:r>
          </w:p>
          <w:p w14:paraId="0ADFBA68" w14:textId="0D237723" w:rsidR="00592FA7" w:rsidRPr="0091183D" w:rsidRDefault="00A56177" w:rsidP="0091183D">
            <w:pPr>
              <w:pStyle w:val="ListParagraph"/>
              <w:numPr>
                <w:ilvl w:val="0"/>
                <w:numId w:val="22"/>
              </w:numPr>
              <w:spacing w:after="120"/>
            </w:pPr>
            <w:r w:rsidRPr="0091183D">
              <w:rPr>
                <w:bCs/>
                <w:iCs/>
              </w:rPr>
              <w:t>Mainpro+ and MOC Standards</w:t>
            </w:r>
          </w:p>
        </w:tc>
      </w:tr>
      <w:tr w:rsidR="00F530DF" w14:paraId="12FBED70" w14:textId="77777777" w:rsidTr="00127799">
        <w:trPr>
          <w:trHeight w:val="20"/>
        </w:trPr>
        <w:tc>
          <w:tcPr>
            <w:tcW w:w="1688" w:type="dxa"/>
            <w:vAlign w:val="center"/>
          </w:tcPr>
          <w:p w14:paraId="75DAAD98" w14:textId="77777777" w:rsidR="00F530DF" w:rsidRDefault="00F530DF" w:rsidP="00E63B86">
            <w:r>
              <w:t>Content Development</w:t>
            </w:r>
          </w:p>
        </w:tc>
        <w:tc>
          <w:tcPr>
            <w:tcW w:w="7757" w:type="dxa"/>
            <w:vAlign w:val="center"/>
          </w:tcPr>
          <w:p w14:paraId="2A9F3337" w14:textId="77777777" w:rsidR="00A56177" w:rsidRDefault="00F530DF" w:rsidP="00A56177">
            <w:pPr>
              <w:pStyle w:val="NoSpacing"/>
              <w:spacing w:before="120"/>
            </w:pPr>
            <w:r>
              <w:rPr>
                <w:i/>
              </w:rPr>
              <w:t>T</w:t>
            </w:r>
            <w:r w:rsidRPr="00C25174">
              <w:rPr>
                <w:i/>
              </w:rPr>
              <w:t xml:space="preserve">he SPC must maintain control over the selection of content and topics.  </w:t>
            </w:r>
          </w:p>
          <w:p w14:paraId="59B288D2" w14:textId="1EA53C85" w:rsidR="00592FA7" w:rsidRPr="005540C9" w:rsidRDefault="00164FFA" w:rsidP="00A56177">
            <w:pPr>
              <w:pStyle w:val="NoSpacing"/>
              <w:spacing w:before="160"/>
            </w:pPr>
            <w:r>
              <w:t>D</w:t>
            </w:r>
            <w:r w:rsidR="00592FA7">
              <w:t xml:space="preserve">iscussion </w:t>
            </w:r>
            <w:r w:rsidR="00D8362C">
              <w:t>points:</w:t>
            </w:r>
          </w:p>
          <w:p w14:paraId="4CF5032B" w14:textId="6BE39BB2" w:rsidR="00592FA7" w:rsidRDefault="00592FA7" w:rsidP="00E63B86">
            <w:pPr>
              <w:pStyle w:val="NoSpacing"/>
              <w:numPr>
                <w:ilvl w:val="0"/>
                <w:numId w:val="14"/>
              </w:numPr>
            </w:pPr>
            <w:r>
              <w:t xml:space="preserve">How will the </w:t>
            </w:r>
            <w:r w:rsidR="00F530DF">
              <w:t>SPC ensure scientific validity and objectivity of content?</w:t>
            </w:r>
          </w:p>
          <w:p w14:paraId="40582ECE" w14:textId="024D1A88" w:rsidR="00592FA7" w:rsidRDefault="00592FA7" w:rsidP="00592FA7">
            <w:pPr>
              <w:pStyle w:val="NoSpacing"/>
              <w:numPr>
                <w:ilvl w:val="0"/>
                <w:numId w:val="14"/>
              </w:numPr>
            </w:pPr>
            <w:r>
              <w:t>How will the SPC advise speakers and authors that g</w:t>
            </w:r>
            <w:r w:rsidR="00F530DF">
              <w:t>eneric names</w:t>
            </w:r>
            <w:r>
              <w:t xml:space="preserve"> must </w:t>
            </w:r>
            <w:r w:rsidR="00F530DF">
              <w:t>be used on all presentations and written materials?</w:t>
            </w:r>
          </w:p>
          <w:p w14:paraId="62FF85D5" w14:textId="3A857134" w:rsidR="005B3F95" w:rsidRDefault="005B3F95" w:rsidP="00592FA7">
            <w:pPr>
              <w:pStyle w:val="NoSpacing"/>
              <w:numPr>
                <w:ilvl w:val="0"/>
                <w:numId w:val="14"/>
              </w:numPr>
            </w:pPr>
            <w:r>
              <w:t xml:space="preserve">How will the SPC ensure the content is not influenced by </w:t>
            </w:r>
            <w:r w:rsidR="001E5204">
              <w:t>sponsors</w:t>
            </w:r>
            <w:r>
              <w:t>?</w:t>
            </w:r>
          </w:p>
          <w:p w14:paraId="4317B402" w14:textId="25E19631" w:rsidR="00592FA7" w:rsidRDefault="00592FA7" w:rsidP="00592FA7">
            <w:pPr>
              <w:pStyle w:val="NoSpacing"/>
              <w:numPr>
                <w:ilvl w:val="0"/>
                <w:numId w:val="14"/>
              </w:numPr>
            </w:pPr>
            <w:r>
              <w:t>Will the SPC review all presentations prior to the activity? If so, what is the deadline for speakers</w:t>
            </w:r>
            <w:r w:rsidR="00D8362C">
              <w:t xml:space="preserve"> </w:t>
            </w:r>
            <w:r>
              <w:t>/</w:t>
            </w:r>
            <w:r w:rsidR="00D8362C">
              <w:t xml:space="preserve"> </w:t>
            </w:r>
            <w:r>
              <w:t>authors?</w:t>
            </w:r>
          </w:p>
          <w:p w14:paraId="01854CB0" w14:textId="77777777" w:rsidR="00A56177" w:rsidRDefault="00592FA7" w:rsidP="00A56177">
            <w:pPr>
              <w:pStyle w:val="NoSpacing"/>
              <w:numPr>
                <w:ilvl w:val="0"/>
                <w:numId w:val="14"/>
              </w:numPr>
              <w:spacing w:after="160"/>
              <w:ind w:left="714" w:hanging="357"/>
            </w:pPr>
            <w:r>
              <w:t xml:space="preserve">For Mainpro+: </w:t>
            </w:r>
            <w:r w:rsidR="00F530DF">
              <w:t xml:space="preserve">Will this activity be based on opioids and / or medical marijuana / dried cannabis? Content review may be required. </w:t>
            </w:r>
          </w:p>
          <w:p w14:paraId="7AF09687" w14:textId="657B4CF7" w:rsidR="0091183D" w:rsidRDefault="00A56177" w:rsidP="0091183D">
            <w:pPr>
              <w:pStyle w:val="NoSpacing"/>
              <w:rPr>
                <w:bCs/>
                <w:i/>
                <w:iCs/>
              </w:rPr>
            </w:pPr>
            <w:r w:rsidRPr="0091183D">
              <w:t>CPD R</w:t>
            </w:r>
            <w:r w:rsidR="0091183D">
              <w:t>esource</w:t>
            </w:r>
            <w:r w:rsidRPr="0091183D">
              <w:t>:</w:t>
            </w:r>
            <w:r>
              <w:rPr>
                <w:b/>
              </w:rPr>
              <w:t xml:space="preserve"> </w:t>
            </w:r>
          </w:p>
          <w:p w14:paraId="2C982C8A" w14:textId="69770D76" w:rsidR="00A56177" w:rsidRPr="00082026" w:rsidRDefault="0091183D" w:rsidP="0091183D">
            <w:pPr>
              <w:pStyle w:val="ListParagraph"/>
              <w:numPr>
                <w:ilvl w:val="0"/>
                <w:numId w:val="21"/>
              </w:numPr>
              <w:spacing w:after="120"/>
            </w:pPr>
            <w:r w:rsidRPr="00641C56">
              <w:rPr>
                <w:iCs/>
              </w:rPr>
              <w:t xml:space="preserve">Scientific Balance of Content </w:t>
            </w:r>
            <w:r>
              <w:rPr>
                <w:iCs/>
              </w:rPr>
              <w:t>for Accredited / Certified CPD Activities Policy</w:t>
            </w:r>
          </w:p>
        </w:tc>
      </w:tr>
      <w:tr w:rsidR="00F4082A" w:rsidRPr="003E09B9" w14:paraId="10EBFE20" w14:textId="77777777" w:rsidTr="00D7770C">
        <w:trPr>
          <w:trHeight w:val="20"/>
        </w:trPr>
        <w:tc>
          <w:tcPr>
            <w:tcW w:w="1688" w:type="dxa"/>
            <w:vAlign w:val="center"/>
          </w:tcPr>
          <w:p w14:paraId="66EE40EA" w14:textId="77777777" w:rsidR="00F4082A" w:rsidRDefault="00F4082A" w:rsidP="005B3F95">
            <w:pPr>
              <w:spacing w:before="120" w:after="120"/>
            </w:pPr>
            <w:r>
              <w:t>Barriers to Change (Mainpro+ Only)</w:t>
            </w:r>
          </w:p>
        </w:tc>
        <w:tc>
          <w:tcPr>
            <w:tcW w:w="7757" w:type="dxa"/>
            <w:vAlign w:val="center"/>
          </w:tcPr>
          <w:p w14:paraId="5D3D3A21" w14:textId="77777777" w:rsidR="00F4082A" w:rsidRPr="003E09B9" w:rsidRDefault="00F4082A" w:rsidP="00D7770C">
            <w:r>
              <w:t>How will the learning activity address barriers to practice change?</w:t>
            </w:r>
          </w:p>
        </w:tc>
      </w:tr>
      <w:tr w:rsidR="00F530DF" w14:paraId="40E41F42" w14:textId="77777777" w:rsidTr="0091183D">
        <w:trPr>
          <w:cantSplit/>
          <w:trHeight w:val="20"/>
        </w:trPr>
        <w:tc>
          <w:tcPr>
            <w:tcW w:w="1688" w:type="dxa"/>
            <w:vAlign w:val="center"/>
          </w:tcPr>
          <w:p w14:paraId="65D0A63F" w14:textId="77777777" w:rsidR="00F530DF" w:rsidRDefault="00F530DF" w:rsidP="00E63B86">
            <w:r>
              <w:lastRenderedPageBreak/>
              <w:t>Speaker Selection</w:t>
            </w:r>
          </w:p>
        </w:tc>
        <w:tc>
          <w:tcPr>
            <w:tcW w:w="7757" w:type="dxa"/>
            <w:vAlign w:val="center"/>
          </w:tcPr>
          <w:p w14:paraId="1C3A933E" w14:textId="383B512A" w:rsidR="0009313A" w:rsidRPr="00A56177" w:rsidRDefault="0009313A" w:rsidP="00074688">
            <w:pPr>
              <w:spacing w:before="120"/>
              <w:rPr>
                <w:i/>
                <w:iCs/>
              </w:rPr>
            </w:pPr>
            <w:r w:rsidRPr="00A56177">
              <w:rPr>
                <w:i/>
                <w:iCs/>
              </w:rPr>
              <w:t>The SPC is responsible for selecting speakers and facilitators they feel can present content that supports the learning objectives.</w:t>
            </w:r>
          </w:p>
          <w:p w14:paraId="600F93B8" w14:textId="4AB6B9A1" w:rsidR="0009313A" w:rsidRPr="00A56177" w:rsidRDefault="0009313A" w:rsidP="00A56177">
            <w:pPr>
              <w:pStyle w:val="NoSpacing"/>
              <w:spacing w:before="120" w:after="160"/>
              <w:rPr>
                <w:i/>
                <w:iCs/>
              </w:rPr>
            </w:pPr>
            <w:r w:rsidRPr="00A56177">
              <w:rPr>
                <w:i/>
                <w:iCs/>
              </w:rPr>
              <w:t xml:space="preserve">A Speaker Letter must be submitted with the accreditation application. </w:t>
            </w:r>
          </w:p>
          <w:p w14:paraId="192FEAE3" w14:textId="2C25A7FC" w:rsidR="0009313A" w:rsidRPr="0009313A" w:rsidRDefault="00164FFA" w:rsidP="00127799">
            <w:pPr>
              <w:pStyle w:val="NoSpacing"/>
            </w:pPr>
            <w:r>
              <w:t>D</w:t>
            </w:r>
            <w:r w:rsidR="0009313A">
              <w:t>iscussion points:</w:t>
            </w:r>
          </w:p>
          <w:p w14:paraId="4071B36C" w14:textId="16185F00" w:rsidR="00164FFA" w:rsidRDefault="00164FFA" w:rsidP="00A56177">
            <w:pPr>
              <w:pStyle w:val="ListParagraph"/>
              <w:numPr>
                <w:ilvl w:val="0"/>
                <w:numId w:val="15"/>
              </w:numPr>
              <w:spacing w:after="160"/>
              <w:ind w:left="714" w:hanging="357"/>
            </w:pPr>
            <w:r>
              <w:t>Outline how the SPC chose speaker / authors / moderators / facilitators for this activity.</w:t>
            </w:r>
          </w:p>
          <w:p w14:paraId="29075F81" w14:textId="1AE78F50" w:rsidR="00164FFA" w:rsidRDefault="00F530DF" w:rsidP="00A56177">
            <w:pPr>
              <w:pStyle w:val="ListParagraph"/>
              <w:numPr>
                <w:ilvl w:val="0"/>
                <w:numId w:val="15"/>
              </w:numPr>
              <w:spacing w:after="160"/>
              <w:ind w:left="714" w:hanging="357"/>
            </w:pPr>
            <w:r>
              <w:t xml:space="preserve">Will there be any speakers / authors / moderators / facilitators for this activity that are </w:t>
            </w:r>
            <w:r w:rsidR="0009313A">
              <w:t xml:space="preserve">not </w:t>
            </w:r>
            <w:r>
              <w:t xml:space="preserve">on the SPC? </w:t>
            </w:r>
          </w:p>
          <w:p w14:paraId="6693AC6F" w14:textId="2B3846F8" w:rsidR="00F530DF" w:rsidRDefault="0009313A" w:rsidP="00A56177">
            <w:pPr>
              <w:pStyle w:val="ListParagraph"/>
              <w:numPr>
                <w:ilvl w:val="0"/>
                <w:numId w:val="15"/>
              </w:numPr>
              <w:spacing w:after="160"/>
              <w:ind w:left="714" w:hanging="357"/>
            </w:pPr>
            <w:r>
              <w:t>How will speakers be made aware of the needs assessment results, educational standards and / or quality criteria, and the overall and session-specific learning objectives?</w:t>
            </w:r>
          </w:p>
          <w:p w14:paraId="7E91F457" w14:textId="77777777" w:rsidR="0091183D" w:rsidRDefault="00A56177" w:rsidP="0091183D">
            <w:pPr>
              <w:rPr>
                <w:b/>
              </w:rPr>
            </w:pPr>
            <w:r w:rsidRPr="0091183D">
              <w:t>CPD R</w:t>
            </w:r>
            <w:r w:rsidR="0091183D">
              <w:t>esource</w:t>
            </w:r>
            <w:r w:rsidRPr="0091183D">
              <w:t>:</w:t>
            </w:r>
            <w:r w:rsidRPr="0091183D">
              <w:rPr>
                <w:b/>
              </w:rPr>
              <w:t xml:space="preserve"> </w:t>
            </w:r>
          </w:p>
          <w:p w14:paraId="2BC83C3A" w14:textId="56B0BE2B" w:rsidR="00A56177" w:rsidRPr="00837EC0" w:rsidRDefault="00A56177" w:rsidP="002A34EE">
            <w:pPr>
              <w:pStyle w:val="ListParagraph"/>
              <w:numPr>
                <w:ilvl w:val="0"/>
                <w:numId w:val="21"/>
              </w:numPr>
              <w:spacing w:after="120"/>
            </w:pPr>
            <w:r w:rsidRPr="0091183D">
              <w:rPr>
                <w:bCs/>
                <w:iCs/>
              </w:rPr>
              <w:t xml:space="preserve">Speaker Communication </w:t>
            </w:r>
            <w:r w:rsidR="0091183D">
              <w:rPr>
                <w:bCs/>
                <w:iCs/>
              </w:rPr>
              <w:t>t</w:t>
            </w:r>
            <w:r w:rsidRPr="0091183D">
              <w:rPr>
                <w:bCs/>
                <w:iCs/>
              </w:rPr>
              <w:t>emplate</w:t>
            </w:r>
          </w:p>
        </w:tc>
      </w:tr>
      <w:tr w:rsidR="00F530DF" w14:paraId="3DCFB013" w14:textId="77777777" w:rsidTr="00127799">
        <w:trPr>
          <w:trHeight w:val="20"/>
        </w:trPr>
        <w:tc>
          <w:tcPr>
            <w:tcW w:w="1688" w:type="dxa"/>
            <w:vAlign w:val="center"/>
          </w:tcPr>
          <w:p w14:paraId="0A9010A1" w14:textId="77777777" w:rsidR="00F530DF" w:rsidRDefault="00F530DF" w:rsidP="00E63B86">
            <w:r>
              <w:t>Activity Evaluation</w:t>
            </w:r>
          </w:p>
        </w:tc>
        <w:tc>
          <w:tcPr>
            <w:tcW w:w="7757" w:type="dxa"/>
            <w:vAlign w:val="center"/>
          </w:tcPr>
          <w:p w14:paraId="60B677FA" w14:textId="48DA6557" w:rsidR="00D8362C" w:rsidRPr="00A56177" w:rsidRDefault="00D8362C" w:rsidP="00B574E7">
            <w:pPr>
              <w:spacing w:before="120" w:after="120"/>
              <w:rPr>
                <w:i/>
                <w:iCs/>
              </w:rPr>
            </w:pPr>
            <w:r w:rsidRPr="00A56177">
              <w:rPr>
                <w:i/>
                <w:iCs/>
              </w:rPr>
              <w:t>All participants must be given the opportunity to evaluate both the overall and individual (where applicable) activities</w:t>
            </w:r>
            <w:r w:rsidR="00832617">
              <w:rPr>
                <w:i/>
                <w:iCs/>
              </w:rPr>
              <w:t>.</w:t>
            </w:r>
          </w:p>
          <w:p w14:paraId="033DED9F" w14:textId="2EFC0816" w:rsidR="00D8362C" w:rsidRPr="00A56177" w:rsidRDefault="00D8362C" w:rsidP="00B574E7">
            <w:pPr>
              <w:pStyle w:val="NoSpacing"/>
              <w:spacing w:after="160"/>
              <w:rPr>
                <w:i/>
                <w:iCs/>
              </w:rPr>
            </w:pPr>
            <w:r w:rsidRPr="00A56177">
              <w:rPr>
                <w:i/>
                <w:iCs/>
              </w:rPr>
              <w:t xml:space="preserve">A Participant Evaluation must be submitted with the accreditation application. </w:t>
            </w:r>
          </w:p>
          <w:p w14:paraId="687B683A" w14:textId="6E10365E" w:rsidR="00D8362C" w:rsidRPr="00D8362C" w:rsidRDefault="00164FFA" w:rsidP="00832617">
            <w:pPr>
              <w:pStyle w:val="NoSpacing"/>
            </w:pPr>
            <w:r>
              <w:t>D</w:t>
            </w:r>
            <w:r w:rsidR="00D8362C">
              <w:t>iscussion points:</w:t>
            </w:r>
          </w:p>
          <w:p w14:paraId="53DAA84F" w14:textId="5E8233B2" w:rsidR="00F530DF" w:rsidRDefault="00F530DF" w:rsidP="00B574E7">
            <w:pPr>
              <w:pStyle w:val="ListParagraph"/>
              <w:numPr>
                <w:ilvl w:val="0"/>
                <w:numId w:val="16"/>
              </w:numPr>
            </w:pPr>
            <w:r>
              <w:t>What level of evaluation is this activity hoping to gather?</w:t>
            </w:r>
          </w:p>
          <w:p w14:paraId="21C06E79" w14:textId="29429530" w:rsidR="00B574E7" w:rsidRDefault="00F530DF" w:rsidP="00B574E7">
            <w:pPr>
              <w:pStyle w:val="NoSpacing"/>
              <w:ind w:left="1440"/>
            </w:pPr>
            <w:r>
              <w:t>Level 1 – perception and opinion data</w:t>
            </w:r>
          </w:p>
          <w:p w14:paraId="3803380E" w14:textId="7A621BB7" w:rsidR="00B574E7" w:rsidRDefault="00F530DF" w:rsidP="00B574E7">
            <w:pPr>
              <w:pStyle w:val="NoSpacing"/>
              <w:ind w:left="1440"/>
            </w:pPr>
            <w:r>
              <w:t>Level 2 – knowledge, skills, and attitudes (competency)</w:t>
            </w:r>
          </w:p>
          <w:p w14:paraId="27B97921" w14:textId="20CE2E0C" w:rsidR="00B574E7" w:rsidRDefault="00F530DF" w:rsidP="00B574E7">
            <w:pPr>
              <w:pStyle w:val="NoSpacing"/>
              <w:ind w:left="1440"/>
            </w:pPr>
            <w:r>
              <w:t>Level 3 – performance data (impact on behaviour)</w:t>
            </w:r>
          </w:p>
          <w:p w14:paraId="309D57C1" w14:textId="1EC5B9AD" w:rsidR="00F530DF" w:rsidRDefault="00F530DF" w:rsidP="00B574E7">
            <w:pPr>
              <w:pStyle w:val="NoSpacing"/>
              <w:ind w:left="1440"/>
            </w:pPr>
            <w:r>
              <w:t>Level 4 – outcome data (impact on patient care and health status)</w:t>
            </w:r>
          </w:p>
          <w:p w14:paraId="676C4453" w14:textId="77777777" w:rsidR="00F530DF" w:rsidRDefault="00F530DF" w:rsidP="00B574E7">
            <w:pPr>
              <w:pStyle w:val="ListParagraph"/>
              <w:numPr>
                <w:ilvl w:val="0"/>
                <w:numId w:val="16"/>
              </w:numPr>
            </w:pPr>
            <w:r>
              <w:t>What type of evaluation method(s) will be applied to this activity to meet the above level selected (select all that apply)?</w:t>
            </w:r>
          </w:p>
          <w:p w14:paraId="3F860735" w14:textId="7A3DD09B" w:rsidR="00F530DF" w:rsidRDefault="00F530DF" w:rsidP="00B574E7">
            <w:pPr>
              <w:pStyle w:val="NoSpacing"/>
              <w:ind w:left="1440"/>
            </w:pPr>
            <w:r>
              <w:t>Evaluation form</w:t>
            </w:r>
          </w:p>
          <w:p w14:paraId="13CF5B0B" w14:textId="71789C38" w:rsidR="00F530DF" w:rsidRDefault="00F530DF" w:rsidP="00B574E7">
            <w:pPr>
              <w:pStyle w:val="NoSpacing"/>
              <w:ind w:left="1440"/>
            </w:pPr>
            <w:r>
              <w:t>Pre- and Post-tests of knowledge</w:t>
            </w:r>
          </w:p>
          <w:p w14:paraId="14E45FDC" w14:textId="46EF0520" w:rsidR="00F530DF" w:rsidRDefault="00F530DF" w:rsidP="00B574E7">
            <w:pPr>
              <w:pStyle w:val="NoSpacing"/>
              <w:ind w:left="1440"/>
            </w:pPr>
            <w:r>
              <w:t>Observing and providing feedback to participants</w:t>
            </w:r>
          </w:p>
          <w:p w14:paraId="183E2A81" w14:textId="156690E5" w:rsidR="00F530DF" w:rsidRDefault="00F530DF" w:rsidP="00B574E7">
            <w:pPr>
              <w:pStyle w:val="NoSpacing"/>
              <w:ind w:left="1440"/>
            </w:pPr>
            <w:r>
              <w:t>Analysis of collected portfolios or reflections</w:t>
            </w:r>
          </w:p>
          <w:p w14:paraId="23F15774" w14:textId="132807DB" w:rsidR="00F530DF" w:rsidRDefault="00F530DF" w:rsidP="00B574E7">
            <w:pPr>
              <w:pStyle w:val="NoSpacing"/>
              <w:ind w:left="1440"/>
            </w:pPr>
            <w:r>
              <w:t>Observation (e.g. in practice, simulated clinical setting)</w:t>
            </w:r>
          </w:p>
          <w:p w14:paraId="7CB4C6A4" w14:textId="384A74EC" w:rsidR="00F530DF" w:rsidRDefault="00F530DF" w:rsidP="00B574E7">
            <w:pPr>
              <w:pStyle w:val="NoSpacing"/>
              <w:ind w:left="1440"/>
            </w:pPr>
            <w:r>
              <w:t>Analysis of patient health records, testing orders, lab or admin data</w:t>
            </w:r>
          </w:p>
          <w:p w14:paraId="3E35890D" w14:textId="7528914C" w:rsidR="00F530DF" w:rsidRDefault="00F530DF" w:rsidP="00B574E7">
            <w:pPr>
              <w:pStyle w:val="NoSpacing"/>
              <w:ind w:left="1440"/>
            </w:pPr>
            <w:r>
              <w:t>Chart reviews or audits</w:t>
            </w:r>
          </w:p>
          <w:p w14:paraId="26D77AC9" w14:textId="05D8BC35" w:rsidR="00F530DF" w:rsidRDefault="00F530DF" w:rsidP="00B574E7">
            <w:pPr>
              <w:pStyle w:val="NoSpacing"/>
              <w:ind w:left="1440"/>
            </w:pPr>
            <w:r>
              <w:t>Analysis of epidemiological data and reports</w:t>
            </w:r>
          </w:p>
          <w:p w14:paraId="338E3A4D" w14:textId="20C951DC" w:rsidR="00F530DF" w:rsidRPr="004C5EAA" w:rsidRDefault="00F530DF" w:rsidP="00B574E7">
            <w:pPr>
              <w:pStyle w:val="NoSpacing"/>
              <w:spacing w:after="160"/>
              <w:ind w:left="1440"/>
            </w:pPr>
            <w:r>
              <w:t>Other</w:t>
            </w:r>
            <w:r w:rsidR="00B574E7">
              <w:t xml:space="preserve"> method</w:t>
            </w:r>
          </w:p>
          <w:p w14:paraId="604A0341" w14:textId="77777777" w:rsidR="002A34EE" w:rsidRDefault="00A56177" w:rsidP="002A34EE">
            <w:pPr>
              <w:pStyle w:val="NoSpacing"/>
            </w:pPr>
            <w:r w:rsidRPr="002A34EE">
              <w:t>CPD R</w:t>
            </w:r>
            <w:r w:rsidR="002A34EE">
              <w:t>esources</w:t>
            </w:r>
            <w:r w:rsidRPr="002A34EE">
              <w:t xml:space="preserve">: </w:t>
            </w:r>
          </w:p>
          <w:p w14:paraId="62C477BB" w14:textId="77777777" w:rsidR="002A34EE" w:rsidRPr="002A34EE" w:rsidRDefault="00A56177" w:rsidP="002A34EE">
            <w:pPr>
              <w:pStyle w:val="NoSpacing"/>
              <w:numPr>
                <w:ilvl w:val="0"/>
                <w:numId w:val="21"/>
              </w:numPr>
            </w:pPr>
            <w:r w:rsidRPr="002A34EE">
              <w:rPr>
                <w:bCs/>
                <w:iCs/>
              </w:rPr>
              <w:t xml:space="preserve">Evaluation Form </w:t>
            </w:r>
            <w:r w:rsidR="00832617" w:rsidRPr="002A34EE">
              <w:rPr>
                <w:bCs/>
                <w:iCs/>
              </w:rPr>
              <w:t>t</w:t>
            </w:r>
            <w:r w:rsidRPr="002A34EE">
              <w:rPr>
                <w:bCs/>
                <w:iCs/>
              </w:rPr>
              <w:t>emplate</w:t>
            </w:r>
          </w:p>
          <w:p w14:paraId="6AC2FABE" w14:textId="75341CA1" w:rsidR="00F530DF" w:rsidRPr="002A34EE" w:rsidRDefault="00832617" w:rsidP="002A34EE">
            <w:pPr>
              <w:pStyle w:val="NoSpacing"/>
              <w:numPr>
                <w:ilvl w:val="0"/>
                <w:numId w:val="21"/>
              </w:numPr>
              <w:spacing w:after="120"/>
            </w:pPr>
            <w:r w:rsidRPr="002A34EE">
              <w:rPr>
                <w:bCs/>
                <w:iCs/>
              </w:rPr>
              <w:t>Optional Commitment to Change template</w:t>
            </w:r>
            <w:r w:rsidR="00D605E6">
              <w:rPr>
                <w:bCs/>
                <w:iCs/>
              </w:rPr>
              <w:t>s</w:t>
            </w:r>
          </w:p>
        </w:tc>
      </w:tr>
    </w:tbl>
    <w:p w14:paraId="4F6763EC" w14:textId="77777777" w:rsidR="00BD05F0" w:rsidRPr="00BD05F0" w:rsidRDefault="00BD05F0" w:rsidP="00F52381">
      <w:pPr>
        <w:pStyle w:val="NoSpacing"/>
      </w:pPr>
    </w:p>
    <w:sectPr w:rsidR="00BD05F0" w:rsidRPr="00BD05F0" w:rsidSect="003E69BC">
      <w:headerReference w:type="default" r:id="rId11"/>
      <w:footerReference w:type="default" r:id="rId12"/>
      <w:pgSz w:w="12240" w:h="15840"/>
      <w:pgMar w:top="207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A2EFD" w14:textId="77777777" w:rsidR="00FC429D" w:rsidRDefault="00FC429D" w:rsidP="004D0CCD">
      <w:pPr>
        <w:spacing w:line="240" w:lineRule="auto"/>
      </w:pPr>
      <w:r>
        <w:separator/>
      </w:r>
    </w:p>
  </w:endnote>
  <w:endnote w:type="continuationSeparator" w:id="0">
    <w:p w14:paraId="7147C773" w14:textId="77777777" w:rsidR="00FC429D" w:rsidRDefault="00FC429D" w:rsidP="004D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3636397"/>
      <w:docPartObj>
        <w:docPartGallery w:val="Page Numbers (Bottom of Page)"/>
        <w:docPartUnique/>
      </w:docPartObj>
    </w:sdtPr>
    <w:sdtEndPr/>
    <w:sdtContent>
      <w:sdt>
        <w:sdtPr>
          <w:id w:val="-189537245"/>
          <w:docPartObj>
            <w:docPartGallery w:val="Page Numbers (Top of Page)"/>
            <w:docPartUnique/>
          </w:docPartObj>
        </w:sdtPr>
        <w:sdtEndPr/>
        <w:sdtContent>
          <w:p w14:paraId="22B05F9B" w14:textId="1826767D" w:rsidR="003E69BC" w:rsidRDefault="003E69BC">
            <w:pPr>
              <w:pStyle w:val="Footer"/>
              <w:jc w:val="center"/>
            </w:pPr>
            <w:r w:rsidRPr="003E69BC">
              <w:t xml:space="preserve">Page </w:t>
            </w:r>
            <w:r w:rsidRPr="003E69BC">
              <w:rPr>
                <w:b/>
                <w:bCs/>
                <w:szCs w:val="24"/>
              </w:rPr>
              <w:fldChar w:fldCharType="begin"/>
            </w:r>
            <w:r w:rsidRPr="003E69BC">
              <w:rPr>
                <w:b/>
                <w:bCs/>
              </w:rPr>
              <w:instrText xml:space="preserve"> PAGE </w:instrText>
            </w:r>
            <w:r w:rsidRPr="003E69BC">
              <w:rPr>
                <w:b/>
                <w:bCs/>
                <w:szCs w:val="24"/>
              </w:rPr>
              <w:fldChar w:fldCharType="separate"/>
            </w:r>
            <w:r w:rsidR="00C86C5D">
              <w:rPr>
                <w:b/>
                <w:bCs/>
                <w:noProof/>
              </w:rPr>
              <w:t>4</w:t>
            </w:r>
            <w:r w:rsidRPr="003E69BC">
              <w:rPr>
                <w:b/>
                <w:bCs/>
                <w:szCs w:val="24"/>
              </w:rPr>
              <w:fldChar w:fldCharType="end"/>
            </w:r>
            <w:r w:rsidRPr="003E69BC">
              <w:t xml:space="preserve"> of </w:t>
            </w:r>
            <w:r w:rsidRPr="003E69BC">
              <w:rPr>
                <w:b/>
                <w:bCs/>
                <w:szCs w:val="24"/>
              </w:rPr>
              <w:fldChar w:fldCharType="begin"/>
            </w:r>
            <w:r w:rsidRPr="003E69BC">
              <w:rPr>
                <w:b/>
                <w:bCs/>
              </w:rPr>
              <w:instrText xml:space="preserve"> NUMPAGES  </w:instrText>
            </w:r>
            <w:r w:rsidRPr="003E69BC">
              <w:rPr>
                <w:b/>
                <w:bCs/>
                <w:szCs w:val="24"/>
              </w:rPr>
              <w:fldChar w:fldCharType="separate"/>
            </w:r>
            <w:r w:rsidR="00C86C5D">
              <w:rPr>
                <w:b/>
                <w:bCs/>
                <w:noProof/>
              </w:rPr>
              <w:t>6</w:t>
            </w:r>
            <w:r w:rsidRPr="003E69B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35083D0" w14:textId="77777777" w:rsidR="003E69BC" w:rsidRDefault="003E6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9305C" w14:textId="77777777" w:rsidR="00FC429D" w:rsidRDefault="00FC429D" w:rsidP="004D0CCD">
      <w:pPr>
        <w:spacing w:line="240" w:lineRule="auto"/>
      </w:pPr>
      <w:r>
        <w:separator/>
      </w:r>
    </w:p>
  </w:footnote>
  <w:footnote w:type="continuationSeparator" w:id="0">
    <w:p w14:paraId="77DE84C3" w14:textId="77777777" w:rsidR="00FC429D" w:rsidRDefault="00FC429D" w:rsidP="004D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7865A" w14:textId="77777777" w:rsidR="004D0CCD" w:rsidRDefault="004D0CCD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463F0B07" wp14:editId="7B96F184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7772400" cy="1371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06F0F"/>
    <w:multiLevelType w:val="hybridMultilevel"/>
    <w:tmpl w:val="E51057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321EA"/>
    <w:multiLevelType w:val="hybridMultilevel"/>
    <w:tmpl w:val="24D69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3CC"/>
    <w:multiLevelType w:val="hybridMultilevel"/>
    <w:tmpl w:val="D234C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860F1"/>
    <w:multiLevelType w:val="hybridMultilevel"/>
    <w:tmpl w:val="44DE59AE"/>
    <w:lvl w:ilvl="0" w:tplc="10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2" w:tplc="C7BAE3FE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  <w:sz w:val="20"/>
        <w:szCs w:val="20"/>
      </w:rPr>
    </w:lvl>
    <w:lvl w:ilvl="3" w:tplc="1009000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DE938F4"/>
    <w:multiLevelType w:val="hybridMultilevel"/>
    <w:tmpl w:val="53D80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F140E"/>
    <w:multiLevelType w:val="hybridMultilevel"/>
    <w:tmpl w:val="234ED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741AF"/>
    <w:multiLevelType w:val="hybridMultilevel"/>
    <w:tmpl w:val="29786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679E5"/>
    <w:multiLevelType w:val="hybridMultilevel"/>
    <w:tmpl w:val="234A4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9225B"/>
    <w:multiLevelType w:val="hybridMultilevel"/>
    <w:tmpl w:val="8E64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A1211"/>
    <w:multiLevelType w:val="hybridMultilevel"/>
    <w:tmpl w:val="83061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D40D4"/>
    <w:multiLevelType w:val="hybridMultilevel"/>
    <w:tmpl w:val="8B92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A25BC"/>
    <w:multiLevelType w:val="hybridMultilevel"/>
    <w:tmpl w:val="8896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E58F7"/>
    <w:multiLevelType w:val="hybridMultilevel"/>
    <w:tmpl w:val="99303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75ED7"/>
    <w:multiLevelType w:val="hybridMultilevel"/>
    <w:tmpl w:val="45D0C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33E61"/>
    <w:multiLevelType w:val="hybridMultilevel"/>
    <w:tmpl w:val="7C78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A71F5"/>
    <w:multiLevelType w:val="hybridMultilevel"/>
    <w:tmpl w:val="45D8D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02489"/>
    <w:multiLevelType w:val="hybridMultilevel"/>
    <w:tmpl w:val="9F32A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D63D8"/>
    <w:multiLevelType w:val="hybridMultilevel"/>
    <w:tmpl w:val="DB0048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55EA4"/>
    <w:multiLevelType w:val="hybridMultilevel"/>
    <w:tmpl w:val="08C2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85068"/>
    <w:multiLevelType w:val="hybridMultilevel"/>
    <w:tmpl w:val="D07A9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F7FAB"/>
    <w:multiLevelType w:val="hybridMultilevel"/>
    <w:tmpl w:val="4EC2C7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349D3"/>
    <w:multiLevelType w:val="hybridMultilevel"/>
    <w:tmpl w:val="C44ACB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4"/>
  </w:num>
  <w:num w:numId="4">
    <w:abstractNumId w:val="13"/>
  </w:num>
  <w:num w:numId="5">
    <w:abstractNumId w:val="16"/>
  </w:num>
  <w:num w:numId="6">
    <w:abstractNumId w:val="19"/>
  </w:num>
  <w:num w:numId="7">
    <w:abstractNumId w:val="12"/>
  </w:num>
  <w:num w:numId="8">
    <w:abstractNumId w:val="3"/>
  </w:num>
  <w:num w:numId="9">
    <w:abstractNumId w:val="10"/>
  </w:num>
  <w:num w:numId="10">
    <w:abstractNumId w:val="8"/>
  </w:num>
  <w:num w:numId="11">
    <w:abstractNumId w:val="11"/>
  </w:num>
  <w:num w:numId="12">
    <w:abstractNumId w:val="9"/>
  </w:num>
  <w:num w:numId="13">
    <w:abstractNumId w:val="7"/>
  </w:num>
  <w:num w:numId="14">
    <w:abstractNumId w:val="6"/>
  </w:num>
  <w:num w:numId="15">
    <w:abstractNumId w:val="20"/>
  </w:num>
  <w:num w:numId="16">
    <w:abstractNumId w:val="0"/>
  </w:num>
  <w:num w:numId="17">
    <w:abstractNumId w:val="14"/>
  </w:num>
  <w:num w:numId="18">
    <w:abstractNumId w:val="2"/>
  </w:num>
  <w:num w:numId="19">
    <w:abstractNumId w:val="5"/>
  </w:num>
  <w:num w:numId="20">
    <w:abstractNumId w:val="15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D60"/>
    <w:rsid w:val="0000069E"/>
    <w:rsid w:val="000077ED"/>
    <w:rsid w:val="00010880"/>
    <w:rsid w:val="0002011F"/>
    <w:rsid w:val="00051FA2"/>
    <w:rsid w:val="00064104"/>
    <w:rsid w:val="00074688"/>
    <w:rsid w:val="00082026"/>
    <w:rsid w:val="0009313A"/>
    <w:rsid w:val="000B4FB6"/>
    <w:rsid w:val="000B59D4"/>
    <w:rsid w:val="000B6527"/>
    <w:rsid w:val="000D5772"/>
    <w:rsid w:val="000F3EE7"/>
    <w:rsid w:val="00124992"/>
    <w:rsid w:val="00127799"/>
    <w:rsid w:val="00145E94"/>
    <w:rsid w:val="0014635D"/>
    <w:rsid w:val="00164FFA"/>
    <w:rsid w:val="00173C15"/>
    <w:rsid w:val="001E5204"/>
    <w:rsid w:val="002060EB"/>
    <w:rsid w:val="002243FA"/>
    <w:rsid w:val="002301EF"/>
    <w:rsid w:val="00256F92"/>
    <w:rsid w:val="002A34EE"/>
    <w:rsid w:val="002E587A"/>
    <w:rsid w:val="002E6399"/>
    <w:rsid w:val="003020E0"/>
    <w:rsid w:val="00330206"/>
    <w:rsid w:val="003435A9"/>
    <w:rsid w:val="00352061"/>
    <w:rsid w:val="0035764C"/>
    <w:rsid w:val="0036085C"/>
    <w:rsid w:val="003B0078"/>
    <w:rsid w:val="003B0C85"/>
    <w:rsid w:val="003C5672"/>
    <w:rsid w:val="003D5184"/>
    <w:rsid w:val="003E09B9"/>
    <w:rsid w:val="003E69BC"/>
    <w:rsid w:val="00410F16"/>
    <w:rsid w:val="00474019"/>
    <w:rsid w:val="0048078D"/>
    <w:rsid w:val="004C0050"/>
    <w:rsid w:val="004C5EAA"/>
    <w:rsid w:val="004D0CCD"/>
    <w:rsid w:val="005540C9"/>
    <w:rsid w:val="00592FA7"/>
    <w:rsid w:val="005B2989"/>
    <w:rsid w:val="005B3F95"/>
    <w:rsid w:val="005C74D9"/>
    <w:rsid w:val="005E281A"/>
    <w:rsid w:val="005F19AB"/>
    <w:rsid w:val="00613E4E"/>
    <w:rsid w:val="00641C56"/>
    <w:rsid w:val="00642596"/>
    <w:rsid w:val="00651C6D"/>
    <w:rsid w:val="006625C8"/>
    <w:rsid w:val="0067106B"/>
    <w:rsid w:val="006C05C1"/>
    <w:rsid w:val="006C2F81"/>
    <w:rsid w:val="006E554C"/>
    <w:rsid w:val="00727D60"/>
    <w:rsid w:val="00734096"/>
    <w:rsid w:val="00787056"/>
    <w:rsid w:val="00794645"/>
    <w:rsid w:val="007B174E"/>
    <w:rsid w:val="007D2C84"/>
    <w:rsid w:val="007E46A0"/>
    <w:rsid w:val="00832617"/>
    <w:rsid w:val="00837EC0"/>
    <w:rsid w:val="00891D21"/>
    <w:rsid w:val="008B01F7"/>
    <w:rsid w:val="008B3047"/>
    <w:rsid w:val="0091183D"/>
    <w:rsid w:val="00921169"/>
    <w:rsid w:val="009B11E9"/>
    <w:rsid w:val="009D1CE9"/>
    <w:rsid w:val="009F1839"/>
    <w:rsid w:val="009F6174"/>
    <w:rsid w:val="00A56177"/>
    <w:rsid w:val="00A74DAB"/>
    <w:rsid w:val="00A94F20"/>
    <w:rsid w:val="00A9673D"/>
    <w:rsid w:val="00AF6E80"/>
    <w:rsid w:val="00B54F90"/>
    <w:rsid w:val="00B574E7"/>
    <w:rsid w:val="00B6087E"/>
    <w:rsid w:val="00B70224"/>
    <w:rsid w:val="00B93D10"/>
    <w:rsid w:val="00BB0272"/>
    <w:rsid w:val="00BD05F0"/>
    <w:rsid w:val="00BE61A9"/>
    <w:rsid w:val="00BF3A24"/>
    <w:rsid w:val="00C05542"/>
    <w:rsid w:val="00C25085"/>
    <w:rsid w:val="00C25174"/>
    <w:rsid w:val="00C34232"/>
    <w:rsid w:val="00C415E7"/>
    <w:rsid w:val="00C75189"/>
    <w:rsid w:val="00C82758"/>
    <w:rsid w:val="00C86C5D"/>
    <w:rsid w:val="00C923AB"/>
    <w:rsid w:val="00CC5789"/>
    <w:rsid w:val="00D24C3A"/>
    <w:rsid w:val="00D24D52"/>
    <w:rsid w:val="00D605E6"/>
    <w:rsid w:val="00D7770C"/>
    <w:rsid w:val="00D8362C"/>
    <w:rsid w:val="00DA5137"/>
    <w:rsid w:val="00DB34E0"/>
    <w:rsid w:val="00DC4331"/>
    <w:rsid w:val="00DF5FF1"/>
    <w:rsid w:val="00E37218"/>
    <w:rsid w:val="00E52B5F"/>
    <w:rsid w:val="00E63B86"/>
    <w:rsid w:val="00E74721"/>
    <w:rsid w:val="00EA7DFD"/>
    <w:rsid w:val="00ED00A2"/>
    <w:rsid w:val="00EE6C8E"/>
    <w:rsid w:val="00F139DD"/>
    <w:rsid w:val="00F4082A"/>
    <w:rsid w:val="00F52381"/>
    <w:rsid w:val="00F530DF"/>
    <w:rsid w:val="00F616EF"/>
    <w:rsid w:val="00F71B40"/>
    <w:rsid w:val="00FC429D"/>
    <w:rsid w:val="00F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55031C"/>
  <w15:chartTrackingRefBased/>
  <w15:docId w15:val="{D13F4186-0D17-4DDC-A8D2-4CB1E86E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2301EF"/>
    <w:pPr>
      <w:spacing w:after="0"/>
    </w:pPr>
    <w:rPr>
      <w:rFonts w:ascii="Arial" w:hAnsi="Arial"/>
      <w:sz w:val="20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4D0CCD"/>
    <w:pPr>
      <w:keepNext/>
      <w:keepLines/>
      <w:outlineLvl w:val="0"/>
    </w:pPr>
    <w:rPr>
      <w:rFonts w:eastAsiaTheme="majorEastAsia" w:cstheme="majorBidi"/>
      <w:color w:val="807F83"/>
      <w:sz w:val="28"/>
      <w:szCs w:val="32"/>
    </w:rPr>
  </w:style>
  <w:style w:type="paragraph" w:styleId="Heading2">
    <w:name w:val="heading 2"/>
    <w:basedOn w:val="NoSpacing"/>
    <w:next w:val="NoSpacing"/>
    <w:link w:val="Heading2Char"/>
    <w:uiPriority w:val="9"/>
    <w:unhideWhenUsed/>
    <w:qFormat/>
    <w:rsid w:val="00C34232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0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0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Spacing"/>
    <w:next w:val="NoSpacing"/>
    <w:link w:val="TitleChar"/>
    <w:qFormat/>
    <w:rsid w:val="004D0CCD"/>
    <w:pPr>
      <w:contextualSpacing/>
    </w:pPr>
    <w:rPr>
      <w:rFonts w:eastAsiaTheme="majorEastAsia" w:cstheme="majorBidi"/>
      <w:color w:val="4F2683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4D0CCD"/>
    <w:rPr>
      <w:rFonts w:ascii="Arial" w:eastAsiaTheme="majorEastAsia" w:hAnsi="Arial" w:cstheme="majorBidi"/>
      <w:color w:val="4F2683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D0CCD"/>
    <w:rPr>
      <w:rFonts w:ascii="Arial" w:eastAsiaTheme="majorEastAsia" w:hAnsi="Arial" w:cstheme="majorBidi"/>
      <w:color w:val="807F83"/>
      <w:sz w:val="28"/>
      <w:szCs w:val="32"/>
    </w:rPr>
  </w:style>
  <w:style w:type="paragraph" w:styleId="NoSpacing">
    <w:name w:val="No Spacing"/>
    <w:uiPriority w:val="1"/>
    <w:qFormat/>
    <w:rsid w:val="00B93D10"/>
    <w:pPr>
      <w:spacing w:after="0" w:line="240" w:lineRule="auto"/>
    </w:pPr>
    <w:rPr>
      <w:rFonts w:ascii="Arial" w:hAnsi="Arial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34232"/>
    <w:rPr>
      <w:rFonts w:ascii="Arial" w:eastAsiaTheme="majorEastAsia" w:hAnsi="Arial" w:cstheme="majorBidi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4D0C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CC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D0C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CCD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4D0CC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0CC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D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D00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E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40C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340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096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Details">
    <w:name w:val="Details"/>
    <w:basedOn w:val="Normal"/>
    <w:qFormat/>
    <w:rsid w:val="00734096"/>
    <w:pPr>
      <w:spacing w:line="240" w:lineRule="auto"/>
      <w:jc w:val="right"/>
    </w:pPr>
    <w:rPr>
      <w:rFonts w:asciiTheme="minorHAnsi" w:eastAsia="Times New Roman" w:hAnsiTheme="minorHAnsi" w:cs="Times New Roman"/>
      <w:caps/>
      <w:spacing w:val="4"/>
      <w:sz w:val="16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06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0E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0E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0EB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587A"/>
    <w:pPr>
      <w:spacing w:after="0" w:line="240" w:lineRule="auto"/>
    </w:pPr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60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ich.uwo.ca/continuingprofessionaldevelopment/accreditation_services/forms_and_template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hulich.uwo.ca/continuingprofessionaldevelopment/accreditation_services/forms_and_templates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fpc.ca/en/education-professional-development/educational-frameworks-and-reference-guides/canmeds-family-medic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yalcollege.ca/rcsite/canmeds/canmeds-framework-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Curtis</dc:creator>
  <cp:keywords/>
  <dc:description/>
  <cp:lastModifiedBy>Lindsay Curtis</cp:lastModifiedBy>
  <cp:revision>19</cp:revision>
  <cp:lastPrinted>2023-02-14T14:29:00Z</cp:lastPrinted>
  <dcterms:created xsi:type="dcterms:W3CDTF">2023-03-03T16:24:00Z</dcterms:created>
  <dcterms:modified xsi:type="dcterms:W3CDTF">2023-03-06T19:24:00Z</dcterms:modified>
</cp:coreProperties>
</file>