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87FB" w14:textId="23ED11CE" w:rsidR="00B957C4" w:rsidRDefault="00B6138F" w:rsidP="00B957C4">
      <w:pPr>
        <w:pStyle w:val="Subtitle"/>
        <w:outlineLvl w:val="0"/>
        <w:rPr>
          <w:sz w:val="22"/>
          <w:szCs w:val="22"/>
          <w:u w:val="none"/>
        </w:rPr>
      </w:pPr>
      <w:r>
        <w:rPr>
          <w:noProof/>
        </w:rPr>
        <w:drawing>
          <wp:anchor distT="0" distB="0" distL="114300" distR="114300" simplePos="0" relativeHeight="251665408" behindDoc="1" locked="0" layoutInCell="1" allowOverlap="1" wp14:anchorId="797F7272" wp14:editId="5FD73D3A">
            <wp:simplePos x="0" y="0"/>
            <wp:positionH relativeFrom="column">
              <wp:posOffset>3771900</wp:posOffset>
            </wp:positionH>
            <wp:positionV relativeFrom="paragraph">
              <wp:posOffset>-457200</wp:posOffset>
            </wp:positionV>
            <wp:extent cx="1104900" cy="457200"/>
            <wp:effectExtent l="0" t="0" r="12700" b="0"/>
            <wp:wrapThrough wrapText="bothSides">
              <wp:wrapPolygon edited="0">
                <wp:start x="0" y="0"/>
                <wp:lineTo x="0" y="20400"/>
                <wp:lineTo x="21352" y="20400"/>
                <wp:lineTo x="21352" y="0"/>
                <wp:lineTo x="0" y="0"/>
              </wp:wrapPolygon>
            </wp:wrapThrough>
            <wp:docPr id="5" name="Picture 5" descr="2005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0903DB" wp14:editId="58D0DDBB">
            <wp:simplePos x="0" y="0"/>
            <wp:positionH relativeFrom="column">
              <wp:posOffset>1485900</wp:posOffset>
            </wp:positionH>
            <wp:positionV relativeFrom="paragraph">
              <wp:posOffset>-457200</wp:posOffset>
            </wp:positionV>
            <wp:extent cx="1233805" cy="475615"/>
            <wp:effectExtent l="0" t="0" r="10795" b="6985"/>
            <wp:wrapThrough wrapText="bothSides">
              <wp:wrapPolygon edited="0">
                <wp:start x="0" y="0"/>
                <wp:lineTo x="0" y="20764"/>
                <wp:lineTo x="21344" y="20764"/>
                <wp:lineTo x="21344" y="0"/>
                <wp:lineTo x="0" y="0"/>
              </wp:wrapPolygon>
            </wp:wrapThrough>
            <wp:docPr id="2" name="Picture 2" descr="LHSC_VERT_POS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SC_VERT_POS_2C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40A430" wp14:editId="1A913289">
            <wp:simplePos x="0" y="0"/>
            <wp:positionH relativeFrom="column">
              <wp:posOffset>5829300</wp:posOffset>
            </wp:positionH>
            <wp:positionV relativeFrom="paragraph">
              <wp:posOffset>-571500</wp:posOffset>
            </wp:positionV>
            <wp:extent cx="688340" cy="731520"/>
            <wp:effectExtent l="0" t="0" r="0" b="5080"/>
            <wp:wrapThrough wrapText="bothSides">
              <wp:wrapPolygon edited="0">
                <wp:start x="0" y="0"/>
                <wp:lineTo x="0" y="21000"/>
                <wp:lineTo x="20723" y="21000"/>
                <wp:lineTo x="20723" y="0"/>
                <wp:lineTo x="0" y="0"/>
              </wp:wrapPolygon>
            </wp:wrapThrough>
            <wp:docPr id="1" name="Picture 1" descr="Western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S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2887AB8" wp14:editId="60F6F488">
            <wp:simplePos x="0" y="0"/>
            <wp:positionH relativeFrom="column">
              <wp:posOffset>-114300</wp:posOffset>
            </wp:positionH>
            <wp:positionV relativeFrom="paragraph">
              <wp:posOffset>-571500</wp:posOffset>
            </wp:positionV>
            <wp:extent cx="808355" cy="731520"/>
            <wp:effectExtent l="0" t="0" r="4445" b="5080"/>
            <wp:wrapThrough wrapText="bothSides">
              <wp:wrapPolygon edited="0">
                <wp:start x="0" y="0"/>
                <wp:lineTo x="0" y="21000"/>
                <wp:lineTo x="21040" y="21000"/>
                <wp:lineTo x="21040" y="0"/>
                <wp:lineTo x="0" y="0"/>
              </wp:wrapPolygon>
            </wp:wrapThrough>
            <wp:docPr id="3" name="Picture 3" descr="SMD_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_V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B6074" w14:textId="77777777" w:rsidR="00B957C4" w:rsidRDefault="00B957C4" w:rsidP="00B957C4">
      <w:pPr>
        <w:pStyle w:val="Subtitle"/>
        <w:outlineLvl w:val="0"/>
        <w:rPr>
          <w:sz w:val="22"/>
          <w:szCs w:val="22"/>
          <w:u w:val="none"/>
        </w:rPr>
      </w:pPr>
    </w:p>
    <w:p w14:paraId="4C71ABEE" w14:textId="77777777" w:rsidR="00025D62" w:rsidRDefault="00025D62" w:rsidP="00B957C4">
      <w:pPr>
        <w:pStyle w:val="Subtitle"/>
        <w:outlineLvl w:val="0"/>
        <w:rPr>
          <w:sz w:val="22"/>
          <w:szCs w:val="22"/>
          <w:u w:val="none"/>
        </w:rPr>
      </w:pPr>
    </w:p>
    <w:p w14:paraId="20202BCB" w14:textId="77777777" w:rsidR="00B957C4" w:rsidRDefault="00B957C4" w:rsidP="00B957C4">
      <w:pPr>
        <w:pStyle w:val="Subtitle"/>
        <w:outlineLvl w:val="0"/>
        <w:rPr>
          <w:sz w:val="22"/>
          <w:szCs w:val="22"/>
          <w:u w:val="none"/>
        </w:rPr>
      </w:pPr>
    </w:p>
    <w:p w14:paraId="0D3CC292" w14:textId="77777777" w:rsidR="00B957C4" w:rsidRDefault="00B957C4" w:rsidP="00B957C4">
      <w:pPr>
        <w:pStyle w:val="Subtitle"/>
        <w:outlineLvl w:val="0"/>
        <w:rPr>
          <w:sz w:val="22"/>
          <w:szCs w:val="22"/>
          <w:u w:val="none"/>
        </w:rPr>
      </w:pPr>
    </w:p>
    <w:p w14:paraId="6F011AE0" w14:textId="77777777" w:rsidR="00B957C4" w:rsidRDefault="00B957C4" w:rsidP="00B957C4">
      <w:pPr>
        <w:pStyle w:val="Subtitle"/>
        <w:outlineLvl w:val="0"/>
        <w:rPr>
          <w:sz w:val="22"/>
          <w:szCs w:val="22"/>
          <w:u w:val="none"/>
        </w:rPr>
      </w:pPr>
    </w:p>
    <w:p w14:paraId="046CD051" w14:textId="54B2E7B4" w:rsidR="00265F8D" w:rsidRPr="00265F8D" w:rsidRDefault="00B957C4" w:rsidP="00B957C4">
      <w:pPr>
        <w:pStyle w:val="Subtitle"/>
        <w:outlineLvl w:val="0"/>
        <w:rPr>
          <w:sz w:val="22"/>
          <w:szCs w:val="22"/>
          <w:u w:val="none"/>
        </w:rPr>
      </w:pPr>
      <w:r w:rsidRPr="00F861AC">
        <w:rPr>
          <w:sz w:val="22"/>
          <w:szCs w:val="22"/>
          <w:u w:val="none"/>
        </w:rPr>
        <w:t>CARDIOVASCULAR GRAND ROUNDS</w:t>
      </w:r>
      <w:r w:rsidR="00FD0105">
        <w:rPr>
          <w:sz w:val="22"/>
          <w:szCs w:val="22"/>
          <w:u w:val="none"/>
        </w:rPr>
        <w:t xml:space="preserve"> </w:t>
      </w:r>
      <w:r w:rsidR="00F261A9">
        <w:rPr>
          <w:sz w:val="22"/>
          <w:szCs w:val="22"/>
          <w:u w:val="none"/>
        </w:rPr>
        <w:t>–</w:t>
      </w:r>
      <w:r w:rsidR="00796F81">
        <w:rPr>
          <w:sz w:val="22"/>
          <w:szCs w:val="22"/>
          <w:u w:val="none"/>
        </w:rPr>
        <w:t xml:space="preserve"> APRIL to JUNE</w:t>
      </w:r>
      <w:r w:rsidR="00FD02E8">
        <w:rPr>
          <w:sz w:val="22"/>
          <w:szCs w:val="22"/>
          <w:u w:val="none"/>
        </w:rPr>
        <w:t xml:space="preserve"> 2016</w:t>
      </w:r>
    </w:p>
    <w:p w14:paraId="2E1EF0C0" w14:textId="77777777" w:rsidR="00FD0105" w:rsidRDefault="00FD0105" w:rsidP="00B957C4">
      <w:pPr>
        <w:jc w:val="center"/>
        <w:outlineLvl w:val="0"/>
        <w:rPr>
          <w:rFonts w:ascii="Arial" w:hAnsi="Arial"/>
          <w:b/>
          <w:sz w:val="22"/>
          <w:szCs w:val="22"/>
        </w:rPr>
      </w:pPr>
      <w:r>
        <w:rPr>
          <w:rFonts w:ascii="Arial" w:hAnsi="Arial"/>
          <w:b/>
          <w:sz w:val="22"/>
          <w:szCs w:val="22"/>
        </w:rPr>
        <w:t xml:space="preserve">MONDAYS 8:00-9:00 am </w:t>
      </w:r>
    </w:p>
    <w:p w14:paraId="413EA68D" w14:textId="7406B416" w:rsidR="00B957C4" w:rsidRPr="004428B9" w:rsidRDefault="00B957C4" w:rsidP="00B957C4">
      <w:pPr>
        <w:jc w:val="center"/>
        <w:outlineLvl w:val="0"/>
        <w:rPr>
          <w:rFonts w:ascii="Arial" w:hAnsi="Arial"/>
          <w:b/>
          <w:sz w:val="22"/>
          <w:szCs w:val="22"/>
        </w:rPr>
      </w:pPr>
      <w:r w:rsidRPr="004428B9">
        <w:rPr>
          <w:rFonts w:ascii="Arial" w:hAnsi="Arial"/>
          <w:b/>
          <w:sz w:val="22"/>
          <w:szCs w:val="22"/>
        </w:rPr>
        <w:t>AUDITORIUM “B”, 3</w:t>
      </w:r>
      <w:r w:rsidRPr="004428B9">
        <w:rPr>
          <w:rFonts w:ascii="Arial" w:hAnsi="Arial"/>
          <w:b/>
          <w:sz w:val="22"/>
          <w:szCs w:val="22"/>
          <w:vertAlign w:val="superscript"/>
        </w:rPr>
        <w:t>RD</w:t>
      </w:r>
      <w:r w:rsidRPr="004428B9">
        <w:rPr>
          <w:rFonts w:ascii="Arial" w:hAnsi="Arial"/>
          <w:b/>
          <w:sz w:val="22"/>
          <w:szCs w:val="22"/>
        </w:rPr>
        <w:t xml:space="preserve"> FLOOR</w:t>
      </w:r>
    </w:p>
    <w:p w14:paraId="1B883582" w14:textId="77777777" w:rsidR="00B957C4" w:rsidRPr="00ED1AA7" w:rsidRDefault="00B957C4" w:rsidP="00B957C4">
      <w:pPr>
        <w:jc w:val="center"/>
        <w:outlineLvl w:val="0"/>
        <w:rPr>
          <w:rFonts w:ascii="Arial" w:hAnsi="Arial"/>
          <w:b/>
          <w:sz w:val="22"/>
          <w:szCs w:val="22"/>
          <w:u w:val="double"/>
        </w:rPr>
      </w:pPr>
      <w:r w:rsidRPr="00ED1AA7">
        <w:rPr>
          <w:rFonts w:ascii="Arial" w:hAnsi="Arial"/>
          <w:b/>
          <w:sz w:val="22"/>
          <w:szCs w:val="22"/>
          <w:u w:val="double"/>
        </w:rPr>
        <w:t>LONDON HEALTH SCIENCES CENTRE - UNIVERSITY HOSPITAL</w:t>
      </w:r>
    </w:p>
    <w:p w14:paraId="53797E3D" w14:textId="77777777" w:rsidR="00B957C4" w:rsidRDefault="00B957C4" w:rsidP="00B957C4">
      <w:pPr>
        <w:jc w:val="center"/>
        <w:rPr>
          <w:rFonts w:ascii="Arial" w:hAnsi="Arial"/>
          <w:b/>
          <w:sz w:val="22"/>
          <w:szCs w:val="22"/>
        </w:rPr>
      </w:pPr>
    </w:p>
    <w:p w14:paraId="05B9F76C" w14:textId="34C81BD7" w:rsidR="00C41588" w:rsidRDefault="00CA1CA4" w:rsidP="00B957C4">
      <w:pPr>
        <w:jc w:val="center"/>
        <w:rPr>
          <w:rFonts w:ascii="Arial" w:hAnsi="Arial"/>
          <w:b/>
          <w:i/>
          <w:sz w:val="22"/>
          <w:szCs w:val="22"/>
        </w:rPr>
      </w:pPr>
      <w:r>
        <w:rPr>
          <w:rFonts w:ascii="Arial" w:hAnsi="Arial"/>
          <w:b/>
          <w:i/>
          <w:sz w:val="22"/>
          <w:szCs w:val="22"/>
        </w:rPr>
        <w:t>Videoconference</w:t>
      </w:r>
      <w:r w:rsidR="00265F8D" w:rsidRPr="00265F8D">
        <w:rPr>
          <w:rFonts w:ascii="Arial" w:hAnsi="Arial"/>
          <w:b/>
          <w:i/>
          <w:sz w:val="22"/>
          <w:szCs w:val="22"/>
        </w:rPr>
        <w:t xml:space="preserve"> to Victoria Hospital – Room B2-116</w:t>
      </w:r>
      <w:r w:rsidR="00C41588">
        <w:rPr>
          <w:rFonts w:ascii="Arial" w:hAnsi="Arial"/>
          <w:b/>
          <w:i/>
          <w:sz w:val="22"/>
          <w:szCs w:val="22"/>
        </w:rPr>
        <w:t xml:space="preserve"> &amp; </w:t>
      </w:r>
    </w:p>
    <w:p w14:paraId="52AF93DB" w14:textId="70AB6DA7" w:rsidR="00C41588" w:rsidRPr="00265F8D" w:rsidRDefault="00C41588" w:rsidP="00B957C4">
      <w:pPr>
        <w:jc w:val="center"/>
        <w:rPr>
          <w:rFonts w:ascii="Arial" w:hAnsi="Arial"/>
          <w:b/>
          <w:i/>
          <w:sz w:val="22"/>
          <w:szCs w:val="22"/>
        </w:rPr>
      </w:pPr>
      <w:r>
        <w:rPr>
          <w:rFonts w:ascii="Arial" w:hAnsi="Arial"/>
          <w:b/>
          <w:i/>
          <w:sz w:val="22"/>
          <w:szCs w:val="22"/>
        </w:rPr>
        <w:t>St. Joseph’s Health Care London – Room B2-075</w:t>
      </w:r>
    </w:p>
    <w:p w14:paraId="744D63FD" w14:textId="77777777" w:rsidR="00B957C4" w:rsidRPr="004428B9" w:rsidRDefault="00B957C4" w:rsidP="00B957C4">
      <w:pPr>
        <w:jc w:val="center"/>
        <w:rPr>
          <w:rFonts w:ascii="Arial" w:hAnsi="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060"/>
        <w:gridCol w:w="5040"/>
      </w:tblGrid>
      <w:tr w:rsidR="00B957C4" w14:paraId="2D4188E2" w14:textId="77777777" w:rsidTr="0048107A">
        <w:tc>
          <w:tcPr>
            <w:tcW w:w="2178" w:type="dxa"/>
          </w:tcPr>
          <w:p w14:paraId="5801D187" w14:textId="1A645402" w:rsidR="00B957C4" w:rsidRPr="009F1913" w:rsidRDefault="00B957C4" w:rsidP="0048107A">
            <w:pPr>
              <w:pStyle w:val="Heading1"/>
              <w:rPr>
                <w:sz w:val="20"/>
              </w:rPr>
            </w:pPr>
            <w:r w:rsidRPr="009F1913">
              <w:rPr>
                <w:sz w:val="20"/>
              </w:rPr>
              <w:t>DATE 20</w:t>
            </w:r>
            <w:r>
              <w:rPr>
                <w:sz w:val="20"/>
              </w:rPr>
              <w:t>1</w:t>
            </w:r>
            <w:r w:rsidR="00FD02E8">
              <w:rPr>
                <w:sz w:val="20"/>
              </w:rPr>
              <w:t>6</w:t>
            </w:r>
          </w:p>
        </w:tc>
        <w:tc>
          <w:tcPr>
            <w:tcW w:w="3060" w:type="dxa"/>
          </w:tcPr>
          <w:p w14:paraId="58D0022E" w14:textId="77777777" w:rsidR="00B957C4" w:rsidRPr="009F1913" w:rsidRDefault="00B957C4" w:rsidP="0048107A">
            <w:pPr>
              <w:pStyle w:val="Heading1"/>
              <w:rPr>
                <w:sz w:val="20"/>
              </w:rPr>
            </w:pPr>
            <w:r w:rsidRPr="009F1913">
              <w:rPr>
                <w:sz w:val="20"/>
              </w:rPr>
              <w:t>SPEAKER</w:t>
            </w:r>
          </w:p>
        </w:tc>
        <w:tc>
          <w:tcPr>
            <w:tcW w:w="5040" w:type="dxa"/>
          </w:tcPr>
          <w:p w14:paraId="3EF08C42" w14:textId="03A9602C" w:rsidR="00B957C4" w:rsidRPr="009F1913" w:rsidRDefault="001668F5" w:rsidP="0048107A">
            <w:pPr>
              <w:jc w:val="center"/>
              <w:rPr>
                <w:rFonts w:ascii="Arial" w:hAnsi="Arial"/>
                <w:b/>
              </w:rPr>
            </w:pPr>
            <w:r>
              <w:rPr>
                <w:rFonts w:ascii="Arial" w:hAnsi="Arial"/>
                <w:b/>
              </w:rPr>
              <w:t>INSTITUTE/SPECIALTY</w:t>
            </w:r>
          </w:p>
        </w:tc>
      </w:tr>
      <w:tr w:rsidR="00B957C4" w14:paraId="5867D7EF" w14:textId="77777777" w:rsidTr="0048107A">
        <w:tc>
          <w:tcPr>
            <w:tcW w:w="2178" w:type="dxa"/>
          </w:tcPr>
          <w:p w14:paraId="462D15D3" w14:textId="7DDF9E95" w:rsidR="00B957C4" w:rsidRPr="00FD02E8" w:rsidRDefault="00796F81" w:rsidP="0048107A">
            <w:pPr>
              <w:pStyle w:val="Heading3"/>
              <w:rPr>
                <w:sz w:val="22"/>
                <w:szCs w:val="22"/>
              </w:rPr>
            </w:pPr>
            <w:r>
              <w:rPr>
                <w:sz w:val="22"/>
                <w:szCs w:val="22"/>
              </w:rPr>
              <w:t>April 4</w:t>
            </w:r>
          </w:p>
        </w:tc>
        <w:tc>
          <w:tcPr>
            <w:tcW w:w="3060" w:type="dxa"/>
          </w:tcPr>
          <w:p w14:paraId="4AAB23AE" w14:textId="4075404C" w:rsidR="00B957C4" w:rsidRPr="00B84B0A" w:rsidRDefault="00D11C0C" w:rsidP="00B84B0A">
            <w:pPr>
              <w:pStyle w:val="Heading3"/>
              <w:rPr>
                <w:sz w:val="22"/>
                <w:szCs w:val="22"/>
              </w:rPr>
            </w:pPr>
            <w:r>
              <w:rPr>
                <w:sz w:val="22"/>
                <w:szCs w:val="22"/>
              </w:rPr>
              <w:t>Jan</w:t>
            </w:r>
            <w:r w:rsidR="00B84B0A" w:rsidRPr="00B84B0A">
              <w:rPr>
                <w:sz w:val="22"/>
                <w:szCs w:val="22"/>
              </w:rPr>
              <w:t xml:space="preserve"> Beyer-Westendorf</w:t>
            </w:r>
          </w:p>
        </w:tc>
        <w:tc>
          <w:tcPr>
            <w:tcW w:w="5040" w:type="dxa"/>
          </w:tcPr>
          <w:p w14:paraId="2284B6DC" w14:textId="576AFFC0" w:rsidR="00B957C4" w:rsidRPr="00D11C0C" w:rsidRDefault="00D11C0C" w:rsidP="006031FF">
            <w:pPr>
              <w:rPr>
                <w:rFonts w:ascii="Arial" w:hAnsi="Arial"/>
                <w:i/>
                <w:sz w:val="22"/>
                <w:szCs w:val="22"/>
              </w:rPr>
            </w:pPr>
            <w:r w:rsidRPr="00D11C0C">
              <w:rPr>
                <w:rFonts w:ascii="Arial" w:hAnsi="Arial"/>
                <w:i/>
                <w:sz w:val="22"/>
                <w:szCs w:val="22"/>
              </w:rPr>
              <w:t>Dresden University Clinic, Germany</w:t>
            </w:r>
          </w:p>
        </w:tc>
      </w:tr>
      <w:tr w:rsidR="00B957C4" w14:paraId="04BAFA8F" w14:textId="77777777" w:rsidTr="00F261A9">
        <w:tc>
          <w:tcPr>
            <w:tcW w:w="2178" w:type="dxa"/>
          </w:tcPr>
          <w:p w14:paraId="22D3C6A4" w14:textId="1DE994DE" w:rsidR="00B957C4" w:rsidRPr="00BF4663" w:rsidRDefault="00796F81" w:rsidP="0048107A">
            <w:pPr>
              <w:rPr>
                <w:rFonts w:ascii="Arial" w:hAnsi="Arial"/>
                <w:sz w:val="22"/>
                <w:szCs w:val="22"/>
              </w:rPr>
            </w:pPr>
            <w:r>
              <w:rPr>
                <w:rFonts w:ascii="Arial" w:hAnsi="Arial"/>
                <w:sz w:val="22"/>
                <w:szCs w:val="22"/>
              </w:rPr>
              <w:t>April 11</w:t>
            </w:r>
          </w:p>
        </w:tc>
        <w:tc>
          <w:tcPr>
            <w:tcW w:w="3060" w:type="dxa"/>
            <w:shd w:val="clear" w:color="auto" w:fill="auto"/>
          </w:tcPr>
          <w:p w14:paraId="31783AC0" w14:textId="79A826AB" w:rsidR="00B957C4" w:rsidRPr="0001028B" w:rsidRDefault="00D11C0C" w:rsidP="0048107A">
            <w:pPr>
              <w:pStyle w:val="Heading7"/>
              <w:rPr>
                <w:b w:val="0"/>
                <w:i w:val="0"/>
                <w:sz w:val="22"/>
                <w:szCs w:val="22"/>
              </w:rPr>
            </w:pPr>
            <w:r>
              <w:rPr>
                <w:b w:val="0"/>
                <w:i w:val="0"/>
                <w:sz w:val="22"/>
                <w:szCs w:val="22"/>
              </w:rPr>
              <w:t xml:space="preserve">Frank </w:t>
            </w:r>
            <w:r w:rsidR="009E1DB2">
              <w:rPr>
                <w:b w:val="0"/>
                <w:i w:val="0"/>
                <w:sz w:val="22"/>
                <w:szCs w:val="22"/>
              </w:rPr>
              <w:t>Prato</w:t>
            </w:r>
          </w:p>
        </w:tc>
        <w:tc>
          <w:tcPr>
            <w:tcW w:w="5040" w:type="dxa"/>
          </w:tcPr>
          <w:p w14:paraId="6C72A1ED" w14:textId="37AFF863" w:rsidR="00B957C4" w:rsidRPr="009E1DB2" w:rsidRDefault="009E1DB2" w:rsidP="00327D48">
            <w:pPr>
              <w:autoSpaceDE w:val="0"/>
              <w:autoSpaceDN w:val="0"/>
              <w:adjustRightInd w:val="0"/>
              <w:rPr>
                <w:rFonts w:ascii="Arial" w:hAnsi="Arial" w:cs="Arial"/>
                <w:sz w:val="22"/>
                <w:szCs w:val="22"/>
              </w:rPr>
            </w:pPr>
            <w:r w:rsidRPr="009E1DB2">
              <w:rPr>
                <w:rFonts w:ascii="Arial" w:hAnsi="Arial" w:cs="Arial"/>
                <w:sz w:val="22"/>
                <w:szCs w:val="22"/>
              </w:rPr>
              <w:t>Medical Imaging</w:t>
            </w:r>
          </w:p>
        </w:tc>
      </w:tr>
      <w:tr w:rsidR="00B957C4" w14:paraId="7166F28D" w14:textId="77777777" w:rsidTr="00F261A9">
        <w:tc>
          <w:tcPr>
            <w:tcW w:w="2178" w:type="dxa"/>
          </w:tcPr>
          <w:p w14:paraId="142B045D" w14:textId="2CEF81A0" w:rsidR="00B957C4" w:rsidRPr="003F5524" w:rsidRDefault="00796F81" w:rsidP="0048107A">
            <w:pPr>
              <w:rPr>
                <w:rFonts w:ascii="Arial" w:hAnsi="Arial"/>
                <w:sz w:val="22"/>
                <w:szCs w:val="22"/>
              </w:rPr>
            </w:pPr>
            <w:r>
              <w:rPr>
                <w:rFonts w:ascii="Arial" w:hAnsi="Arial"/>
                <w:sz w:val="22"/>
                <w:szCs w:val="22"/>
              </w:rPr>
              <w:t>April 18</w:t>
            </w:r>
          </w:p>
        </w:tc>
        <w:tc>
          <w:tcPr>
            <w:tcW w:w="3060" w:type="dxa"/>
            <w:shd w:val="clear" w:color="auto" w:fill="auto"/>
          </w:tcPr>
          <w:p w14:paraId="5153110B" w14:textId="3648BFA9" w:rsidR="00B957C4" w:rsidRPr="00787947" w:rsidRDefault="00D11C0C" w:rsidP="0048107A">
            <w:pPr>
              <w:pStyle w:val="Heading3"/>
              <w:rPr>
                <w:sz w:val="22"/>
                <w:szCs w:val="22"/>
              </w:rPr>
            </w:pPr>
            <w:r>
              <w:rPr>
                <w:sz w:val="22"/>
                <w:szCs w:val="22"/>
              </w:rPr>
              <w:t xml:space="preserve">Daniel </w:t>
            </w:r>
            <w:r w:rsidR="00E36E62">
              <w:rPr>
                <w:sz w:val="22"/>
                <w:szCs w:val="22"/>
              </w:rPr>
              <w:t>Bainbridge</w:t>
            </w:r>
          </w:p>
        </w:tc>
        <w:tc>
          <w:tcPr>
            <w:tcW w:w="5040" w:type="dxa"/>
          </w:tcPr>
          <w:p w14:paraId="7AC1A1BE" w14:textId="2FB460BF" w:rsidR="00B957C4" w:rsidRPr="00342C81" w:rsidRDefault="00E36E62" w:rsidP="0048107A">
            <w:pPr>
              <w:pStyle w:val="Heading3"/>
              <w:rPr>
                <w:sz w:val="22"/>
                <w:szCs w:val="22"/>
              </w:rPr>
            </w:pPr>
            <w:r>
              <w:rPr>
                <w:sz w:val="22"/>
                <w:szCs w:val="22"/>
              </w:rPr>
              <w:t>Cardiac Anesthesia</w:t>
            </w:r>
          </w:p>
        </w:tc>
      </w:tr>
      <w:tr w:rsidR="00B957C4" w14:paraId="26CA7B44" w14:textId="77777777" w:rsidTr="00F261A9">
        <w:tc>
          <w:tcPr>
            <w:tcW w:w="2178" w:type="dxa"/>
            <w:tcBorders>
              <w:bottom w:val="single" w:sz="4" w:space="0" w:color="auto"/>
            </w:tcBorders>
          </w:tcPr>
          <w:p w14:paraId="1574073B" w14:textId="47F447FD" w:rsidR="00B957C4" w:rsidRPr="004428B9" w:rsidRDefault="00796F81" w:rsidP="0048107A">
            <w:pPr>
              <w:rPr>
                <w:rFonts w:ascii="Arial" w:hAnsi="Arial"/>
                <w:sz w:val="22"/>
                <w:szCs w:val="22"/>
              </w:rPr>
            </w:pPr>
            <w:r>
              <w:rPr>
                <w:rFonts w:ascii="Arial" w:hAnsi="Arial"/>
                <w:sz w:val="22"/>
                <w:szCs w:val="22"/>
              </w:rPr>
              <w:t>April 25</w:t>
            </w:r>
          </w:p>
        </w:tc>
        <w:tc>
          <w:tcPr>
            <w:tcW w:w="3060" w:type="dxa"/>
            <w:tcBorders>
              <w:bottom w:val="single" w:sz="4" w:space="0" w:color="auto"/>
            </w:tcBorders>
            <w:shd w:val="clear" w:color="auto" w:fill="auto"/>
          </w:tcPr>
          <w:p w14:paraId="1F462D97" w14:textId="74DBA2B8" w:rsidR="00B957C4" w:rsidRPr="00B0796A" w:rsidRDefault="00C41588" w:rsidP="0048107A">
            <w:pPr>
              <w:pStyle w:val="Heading3"/>
              <w:rPr>
                <w:sz w:val="22"/>
                <w:szCs w:val="22"/>
              </w:rPr>
            </w:pPr>
            <w:r>
              <w:rPr>
                <w:sz w:val="22"/>
                <w:szCs w:val="22"/>
              </w:rPr>
              <w:t>Claudio Martin</w:t>
            </w:r>
          </w:p>
        </w:tc>
        <w:tc>
          <w:tcPr>
            <w:tcW w:w="5040" w:type="dxa"/>
          </w:tcPr>
          <w:p w14:paraId="624FB473" w14:textId="00892369" w:rsidR="00B957C4" w:rsidRPr="00C41588" w:rsidRDefault="00C41588" w:rsidP="00835DE9">
            <w:pPr>
              <w:pStyle w:val="Heading3"/>
              <w:rPr>
                <w:sz w:val="22"/>
                <w:szCs w:val="22"/>
              </w:rPr>
            </w:pPr>
            <w:r>
              <w:rPr>
                <w:sz w:val="22"/>
                <w:szCs w:val="22"/>
              </w:rPr>
              <w:t>Critical Care</w:t>
            </w:r>
          </w:p>
        </w:tc>
      </w:tr>
      <w:tr w:rsidR="00B957C4" w14:paraId="2722ACCF" w14:textId="77777777" w:rsidTr="00B957C4">
        <w:tc>
          <w:tcPr>
            <w:tcW w:w="2178" w:type="dxa"/>
            <w:tcBorders>
              <w:right w:val="nil"/>
            </w:tcBorders>
          </w:tcPr>
          <w:p w14:paraId="40E7B13A" w14:textId="77777777" w:rsidR="00B957C4" w:rsidRDefault="00B957C4" w:rsidP="0048107A">
            <w:pPr>
              <w:rPr>
                <w:rFonts w:ascii="Arial" w:hAnsi="Arial"/>
                <w:sz w:val="22"/>
                <w:szCs w:val="22"/>
              </w:rPr>
            </w:pPr>
          </w:p>
        </w:tc>
        <w:tc>
          <w:tcPr>
            <w:tcW w:w="3060" w:type="dxa"/>
            <w:tcBorders>
              <w:left w:val="nil"/>
              <w:right w:val="nil"/>
            </w:tcBorders>
          </w:tcPr>
          <w:p w14:paraId="1386C987" w14:textId="77777777" w:rsidR="00B957C4" w:rsidRPr="00B0796A" w:rsidRDefault="00B957C4" w:rsidP="0048107A">
            <w:pPr>
              <w:pStyle w:val="Heading3"/>
              <w:rPr>
                <w:sz w:val="22"/>
                <w:szCs w:val="22"/>
              </w:rPr>
            </w:pPr>
          </w:p>
        </w:tc>
        <w:tc>
          <w:tcPr>
            <w:tcW w:w="5040" w:type="dxa"/>
            <w:tcBorders>
              <w:left w:val="nil"/>
            </w:tcBorders>
          </w:tcPr>
          <w:p w14:paraId="34EDF026" w14:textId="77777777" w:rsidR="00B957C4" w:rsidRPr="00B0796A" w:rsidRDefault="00B957C4" w:rsidP="0048107A">
            <w:pPr>
              <w:pStyle w:val="Heading3"/>
              <w:jc w:val="center"/>
              <w:rPr>
                <w:sz w:val="22"/>
                <w:szCs w:val="22"/>
              </w:rPr>
            </w:pPr>
          </w:p>
        </w:tc>
      </w:tr>
      <w:tr w:rsidR="00B957C4" w14:paraId="2BEB3037" w14:textId="77777777" w:rsidTr="00AC6741">
        <w:tc>
          <w:tcPr>
            <w:tcW w:w="2178" w:type="dxa"/>
            <w:tcBorders>
              <w:bottom w:val="single" w:sz="4" w:space="0" w:color="auto"/>
            </w:tcBorders>
          </w:tcPr>
          <w:p w14:paraId="784C5437" w14:textId="3F8029C1" w:rsidR="00B957C4" w:rsidRPr="00284F59" w:rsidRDefault="00796F81" w:rsidP="0048107A">
            <w:pPr>
              <w:pStyle w:val="Heading2"/>
              <w:rPr>
                <w:b w:val="0"/>
                <w:szCs w:val="22"/>
              </w:rPr>
            </w:pPr>
            <w:r>
              <w:rPr>
                <w:b w:val="0"/>
                <w:szCs w:val="22"/>
              </w:rPr>
              <w:t>May 2</w:t>
            </w:r>
          </w:p>
        </w:tc>
        <w:tc>
          <w:tcPr>
            <w:tcW w:w="3060" w:type="dxa"/>
            <w:tcBorders>
              <w:bottom w:val="single" w:sz="4" w:space="0" w:color="auto"/>
            </w:tcBorders>
            <w:shd w:val="clear" w:color="auto" w:fill="auto"/>
          </w:tcPr>
          <w:p w14:paraId="2347CC13" w14:textId="30F2980A" w:rsidR="00B957C4" w:rsidRPr="000773E1" w:rsidRDefault="009E1DB2" w:rsidP="0048107A">
            <w:pPr>
              <w:pStyle w:val="Heading3"/>
              <w:rPr>
                <w:sz w:val="22"/>
                <w:szCs w:val="22"/>
              </w:rPr>
            </w:pPr>
            <w:r>
              <w:rPr>
                <w:sz w:val="22"/>
                <w:szCs w:val="22"/>
              </w:rPr>
              <w:t>Livia</w:t>
            </w:r>
            <w:r w:rsidR="00D91175">
              <w:rPr>
                <w:sz w:val="22"/>
                <w:szCs w:val="22"/>
              </w:rPr>
              <w:t xml:space="preserve"> Adams</w:t>
            </w:r>
            <w:r w:rsidR="00AC6741">
              <w:rPr>
                <w:sz w:val="22"/>
                <w:szCs w:val="22"/>
              </w:rPr>
              <w:t xml:space="preserve"> Goldraich</w:t>
            </w:r>
          </w:p>
        </w:tc>
        <w:tc>
          <w:tcPr>
            <w:tcW w:w="5040" w:type="dxa"/>
            <w:tcBorders>
              <w:bottom w:val="single" w:sz="4" w:space="0" w:color="auto"/>
            </w:tcBorders>
          </w:tcPr>
          <w:p w14:paraId="146CC5C1" w14:textId="7AE6313C" w:rsidR="00B957C4" w:rsidRPr="00AC6741" w:rsidRDefault="00AC6741" w:rsidP="006031FF">
            <w:pPr>
              <w:rPr>
                <w:rFonts w:ascii="Arial" w:hAnsi="Arial" w:cs="Arial"/>
                <w:i/>
                <w:sz w:val="22"/>
                <w:szCs w:val="22"/>
              </w:rPr>
            </w:pPr>
            <w:r w:rsidRPr="00AC6741">
              <w:rPr>
                <w:rFonts w:ascii="Arial" w:hAnsi="Arial" w:cs="Arial"/>
                <w:i/>
                <w:sz w:val="22"/>
                <w:szCs w:val="22"/>
              </w:rPr>
              <w:t>Hospital de Clinicas de Porto Alegre, Brazil</w:t>
            </w:r>
          </w:p>
        </w:tc>
      </w:tr>
      <w:tr w:rsidR="00B957C4" w14:paraId="011F8623" w14:textId="77777777" w:rsidTr="00EA65D3">
        <w:tc>
          <w:tcPr>
            <w:tcW w:w="2178" w:type="dxa"/>
            <w:tcBorders>
              <w:bottom w:val="single" w:sz="4" w:space="0" w:color="auto"/>
            </w:tcBorders>
          </w:tcPr>
          <w:p w14:paraId="78A5832C" w14:textId="3BC6783B" w:rsidR="00B957C4" w:rsidRPr="00B957C4" w:rsidRDefault="00796F81" w:rsidP="0048107A">
            <w:pPr>
              <w:pStyle w:val="Heading2"/>
              <w:rPr>
                <w:b w:val="0"/>
                <w:szCs w:val="22"/>
              </w:rPr>
            </w:pPr>
            <w:r>
              <w:rPr>
                <w:b w:val="0"/>
                <w:szCs w:val="22"/>
              </w:rPr>
              <w:t>May 9</w:t>
            </w:r>
          </w:p>
        </w:tc>
        <w:tc>
          <w:tcPr>
            <w:tcW w:w="3060" w:type="dxa"/>
            <w:tcBorders>
              <w:bottom w:val="single" w:sz="4" w:space="0" w:color="auto"/>
            </w:tcBorders>
            <w:shd w:val="clear" w:color="auto" w:fill="auto"/>
          </w:tcPr>
          <w:p w14:paraId="00A61CFC" w14:textId="4209F66A" w:rsidR="00B957C4" w:rsidRPr="00EA65D3" w:rsidRDefault="00EA65D3" w:rsidP="00EA65D3">
            <w:pPr>
              <w:pStyle w:val="Heading3"/>
              <w:tabs>
                <w:tab w:val="left" w:pos="1680"/>
              </w:tabs>
              <w:rPr>
                <w:sz w:val="22"/>
                <w:szCs w:val="22"/>
              </w:rPr>
            </w:pPr>
            <w:r w:rsidRPr="00EA65D3">
              <w:rPr>
                <w:sz w:val="22"/>
                <w:szCs w:val="22"/>
              </w:rPr>
              <w:t>Stuart Smith</w:t>
            </w:r>
            <w:r>
              <w:rPr>
                <w:sz w:val="22"/>
                <w:szCs w:val="22"/>
              </w:rPr>
              <w:tab/>
            </w:r>
          </w:p>
        </w:tc>
        <w:tc>
          <w:tcPr>
            <w:tcW w:w="5040" w:type="dxa"/>
            <w:tcBorders>
              <w:bottom w:val="single" w:sz="4" w:space="0" w:color="auto"/>
            </w:tcBorders>
          </w:tcPr>
          <w:p w14:paraId="7FB29588" w14:textId="43A64287" w:rsidR="00B957C4" w:rsidRPr="00025D62" w:rsidRDefault="00025D62" w:rsidP="008F495A">
            <w:pPr>
              <w:rPr>
                <w:rFonts w:ascii="Arial" w:hAnsi="Arial" w:cs="Arial"/>
                <w:sz w:val="22"/>
                <w:szCs w:val="22"/>
              </w:rPr>
            </w:pPr>
            <w:r w:rsidRPr="00025D62">
              <w:rPr>
                <w:rFonts w:ascii="Arial" w:hAnsi="Arial" w:cs="Arial"/>
                <w:sz w:val="22"/>
                <w:szCs w:val="22"/>
              </w:rPr>
              <w:t>Cardiology</w:t>
            </w:r>
          </w:p>
        </w:tc>
      </w:tr>
      <w:tr w:rsidR="00B957C4" w14:paraId="2F43B9D0" w14:textId="77777777" w:rsidTr="00025D62">
        <w:tc>
          <w:tcPr>
            <w:tcW w:w="2178" w:type="dxa"/>
            <w:tcBorders>
              <w:bottom w:val="single" w:sz="4" w:space="0" w:color="auto"/>
            </w:tcBorders>
          </w:tcPr>
          <w:p w14:paraId="316991CE" w14:textId="24F8F324" w:rsidR="00B957C4" w:rsidRPr="00292B74" w:rsidRDefault="00796F81" w:rsidP="0048107A">
            <w:pPr>
              <w:pStyle w:val="Heading2"/>
              <w:rPr>
                <w:b w:val="0"/>
                <w:szCs w:val="22"/>
              </w:rPr>
            </w:pPr>
            <w:r>
              <w:rPr>
                <w:b w:val="0"/>
                <w:szCs w:val="22"/>
              </w:rPr>
              <w:t>May 16</w:t>
            </w:r>
          </w:p>
        </w:tc>
        <w:tc>
          <w:tcPr>
            <w:tcW w:w="3060" w:type="dxa"/>
            <w:tcBorders>
              <w:bottom w:val="single" w:sz="4" w:space="0" w:color="auto"/>
            </w:tcBorders>
            <w:shd w:val="clear" w:color="auto" w:fill="auto"/>
          </w:tcPr>
          <w:p w14:paraId="3A0B624E" w14:textId="7F01D4A3" w:rsidR="00B957C4" w:rsidRPr="00D91175" w:rsidRDefault="00025D62" w:rsidP="0048107A">
            <w:pPr>
              <w:pStyle w:val="Heading3"/>
              <w:rPr>
                <w:sz w:val="22"/>
                <w:szCs w:val="22"/>
              </w:rPr>
            </w:pPr>
            <w:r>
              <w:rPr>
                <w:sz w:val="22"/>
                <w:szCs w:val="22"/>
              </w:rPr>
              <w:t>Robert McKelvie</w:t>
            </w:r>
          </w:p>
        </w:tc>
        <w:tc>
          <w:tcPr>
            <w:tcW w:w="5040" w:type="dxa"/>
            <w:tcBorders>
              <w:bottom w:val="single" w:sz="4" w:space="0" w:color="auto"/>
            </w:tcBorders>
          </w:tcPr>
          <w:p w14:paraId="61C720D7" w14:textId="5C531CE4" w:rsidR="00B957C4" w:rsidRPr="00025D62" w:rsidRDefault="00025D62" w:rsidP="00025D62">
            <w:pPr>
              <w:rPr>
                <w:rFonts w:ascii="Arial" w:hAnsi="Arial" w:cs="Arial"/>
                <w:i/>
                <w:sz w:val="22"/>
                <w:szCs w:val="22"/>
              </w:rPr>
            </w:pPr>
            <w:r w:rsidRPr="00025D62">
              <w:rPr>
                <w:rFonts w:ascii="Arial" w:hAnsi="Arial" w:cs="Arial"/>
                <w:i/>
                <w:sz w:val="22"/>
                <w:szCs w:val="22"/>
              </w:rPr>
              <w:t>McMaster University</w:t>
            </w:r>
          </w:p>
        </w:tc>
      </w:tr>
      <w:tr w:rsidR="00B957C4" w14:paraId="12694904" w14:textId="77777777" w:rsidTr="00F261A9">
        <w:tc>
          <w:tcPr>
            <w:tcW w:w="2178" w:type="dxa"/>
            <w:tcBorders>
              <w:bottom w:val="single" w:sz="4" w:space="0" w:color="auto"/>
            </w:tcBorders>
          </w:tcPr>
          <w:p w14:paraId="543C3501" w14:textId="4330624A" w:rsidR="00B957C4" w:rsidRDefault="00796F81" w:rsidP="0048107A">
            <w:pPr>
              <w:pStyle w:val="Heading2"/>
              <w:rPr>
                <w:b w:val="0"/>
                <w:szCs w:val="22"/>
              </w:rPr>
            </w:pPr>
            <w:r>
              <w:rPr>
                <w:b w:val="0"/>
                <w:szCs w:val="22"/>
              </w:rPr>
              <w:t>May 23</w:t>
            </w:r>
          </w:p>
        </w:tc>
        <w:tc>
          <w:tcPr>
            <w:tcW w:w="3060" w:type="dxa"/>
            <w:tcBorders>
              <w:bottom w:val="single" w:sz="4" w:space="0" w:color="auto"/>
            </w:tcBorders>
            <w:shd w:val="clear" w:color="auto" w:fill="auto"/>
          </w:tcPr>
          <w:p w14:paraId="24CA5C67" w14:textId="32377944" w:rsidR="00B957C4" w:rsidRPr="00796F81" w:rsidRDefault="00796F81" w:rsidP="0048107A">
            <w:pPr>
              <w:pStyle w:val="Heading3"/>
              <w:rPr>
                <w:b/>
                <w:sz w:val="22"/>
                <w:szCs w:val="22"/>
              </w:rPr>
            </w:pPr>
            <w:r w:rsidRPr="00796F81">
              <w:rPr>
                <w:b/>
                <w:sz w:val="22"/>
                <w:szCs w:val="22"/>
              </w:rPr>
              <w:t>VICTORIA DAY</w:t>
            </w:r>
          </w:p>
        </w:tc>
        <w:tc>
          <w:tcPr>
            <w:tcW w:w="5040" w:type="dxa"/>
            <w:tcBorders>
              <w:bottom w:val="single" w:sz="4" w:space="0" w:color="auto"/>
            </w:tcBorders>
          </w:tcPr>
          <w:p w14:paraId="0247AA9F" w14:textId="3FACAF18" w:rsidR="00B957C4" w:rsidRPr="00342C81" w:rsidRDefault="00B957C4" w:rsidP="00835DE9">
            <w:pPr>
              <w:rPr>
                <w:rFonts w:ascii="Arial" w:hAnsi="Arial" w:cs="Arial"/>
                <w:i/>
                <w:sz w:val="22"/>
                <w:szCs w:val="22"/>
              </w:rPr>
            </w:pPr>
          </w:p>
        </w:tc>
      </w:tr>
      <w:tr w:rsidR="00FD02E8" w14:paraId="72EE1FFC" w14:textId="77777777" w:rsidTr="00F261A9">
        <w:tc>
          <w:tcPr>
            <w:tcW w:w="2178" w:type="dxa"/>
            <w:tcBorders>
              <w:bottom w:val="single" w:sz="4" w:space="0" w:color="auto"/>
            </w:tcBorders>
          </w:tcPr>
          <w:p w14:paraId="473769B8" w14:textId="4E0F1071" w:rsidR="00FD02E8" w:rsidRDefault="00FA3ABE" w:rsidP="0048107A">
            <w:pPr>
              <w:pStyle w:val="Heading2"/>
              <w:rPr>
                <w:b w:val="0"/>
                <w:szCs w:val="22"/>
              </w:rPr>
            </w:pPr>
            <w:r>
              <w:rPr>
                <w:b w:val="0"/>
                <w:szCs w:val="22"/>
              </w:rPr>
              <w:t>May</w:t>
            </w:r>
            <w:r w:rsidR="00796F81">
              <w:rPr>
                <w:b w:val="0"/>
                <w:szCs w:val="22"/>
              </w:rPr>
              <w:t xml:space="preserve"> 30</w:t>
            </w:r>
          </w:p>
        </w:tc>
        <w:tc>
          <w:tcPr>
            <w:tcW w:w="3060" w:type="dxa"/>
            <w:tcBorders>
              <w:bottom w:val="single" w:sz="4" w:space="0" w:color="auto"/>
            </w:tcBorders>
            <w:shd w:val="clear" w:color="auto" w:fill="auto"/>
          </w:tcPr>
          <w:p w14:paraId="33DF858C" w14:textId="498DACC4" w:rsidR="00FD02E8" w:rsidRPr="000773E1" w:rsidRDefault="00B676E7" w:rsidP="0048107A">
            <w:pPr>
              <w:pStyle w:val="Heading3"/>
              <w:rPr>
                <w:sz w:val="22"/>
                <w:szCs w:val="22"/>
              </w:rPr>
            </w:pPr>
            <w:r>
              <w:rPr>
                <w:sz w:val="22"/>
                <w:szCs w:val="22"/>
              </w:rPr>
              <w:t>Damian Redfearn</w:t>
            </w:r>
          </w:p>
        </w:tc>
        <w:tc>
          <w:tcPr>
            <w:tcW w:w="5040" w:type="dxa"/>
            <w:tcBorders>
              <w:bottom w:val="single" w:sz="4" w:space="0" w:color="auto"/>
            </w:tcBorders>
          </w:tcPr>
          <w:p w14:paraId="21130D33" w14:textId="009D25BE" w:rsidR="00FD02E8" w:rsidRPr="00B676E7" w:rsidRDefault="00B676E7" w:rsidP="00835DE9">
            <w:pPr>
              <w:rPr>
                <w:rFonts w:ascii="Arial" w:hAnsi="Arial" w:cs="Arial"/>
                <w:i/>
                <w:sz w:val="22"/>
                <w:szCs w:val="22"/>
              </w:rPr>
            </w:pPr>
            <w:r w:rsidRPr="00B676E7">
              <w:rPr>
                <w:rFonts w:ascii="Arial" w:hAnsi="Arial" w:cs="Arial"/>
                <w:i/>
                <w:sz w:val="22"/>
                <w:szCs w:val="22"/>
              </w:rPr>
              <w:t>Queen’s University</w:t>
            </w:r>
          </w:p>
        </w:tc>
      </w:tr>
      <w:tr w:rsidR="00B957C4" w14:paraId="1040F01A" w14:textId="77777777" w:rsidTr="00B957C4">
        <w:tc>
          <w:tcPr>
            <w:tcW w:w="10278" w:type="dxa"/>
            <w:gridSpan w:val="3"/>
            <w:tcBorders>
              <w:left w:val="single" w:sz="4" w:space="0" w:color="auto"/>
              <w:right w:val="single" w:sz="4" w:space="0" w:color="auto"/>
            </w:tcBorders>
          </w:tcPr>
          <w:p w14:paraId="6C22DB38" w14:textId="77777777" w:rsidR="00B957C4" w:rsidRPr="00CD496E" w:rsidRDefault="00B957C4" w:rsidP="0048107A">
            <w:pPr>
              <w:jc w:val="center"/>
              <w:rPr>
                <w:rFonts w:ascii="Arial" w:hAnsi="Arial" w:cs="Arial"/>
                <w:b/>
              </w:rPr>
            </w:pPr>
          </w:p>
        </w:tc>
      </w:tr>
      <w:tr w:rsidR="00B957C4" w14:paraId="313E153A" w14:textId="77777777" w:rsidTr="00F261A9">
        <w:tc>
          <w:tcPr>
            <w:tcW w:w="2178" w:type="dxa"/>
          </w:tcPr>
          <w:p w14:paraId="2647D98F" w14:textId="02525914" w:rsidR="00B957C4" w:rsidRPr="00284F59" w:rsidRDefault="00796F81" w:rsidP="0048107A">
            <w:pPr>
              <w:pStyle w:val="Heading2"/>
              <w:rPr>
                <w:b w:val="0"/>
                <w:szCs w:val="22"/>
              </w:rPr>
            </w:pPr>
            <w:r>
              <w:rPr>
                <w:b w:val="0"/>
                <w:szCs w:val="22"/>
              </w:rPr>
              <w:t>June 6</w:t>
            </w:r>
          </w:p>
        </w:tc>
        <w:tc>
          <w:tcPr>
            <w:tcW w:w="3060" w:type="dxa"/>
            <w:shd w:val="clear" w:color="auto" w:fill="auto"/>
          </w:tcPr>
          <w:p w14:paraId="2D71FAB3" w14:textId="343F5319" w:rsidR="00B957C4" w:rsidRPr="0027017D" w:rsidRDefault="0027017D" w:rsidP="0048107A">
            <w:pPr>
              <w:pStyle w:val="Heading3"/>
              <w:rPr>
                <w:b/>
                <w:sz w:val="22"/>
                <w:szCs w:val="22"/>
              </w:rPr>
            </w:pPr>
            <w:r w:rsidRPr="0027017D">
              <w:rPr>
                <w:b/>
                <w:sz w:val="22"/>
                <w:szCs w:val="22"/>
              </w:rPr>
              <w:t>DIVISION PHOTO</w:t>
            </w:r>
          </w:p>
        </w:tc>
        <w:tc>
          <w:tcPr>
            <w:tcW w:w="5040" w:type="dxa"/>
          </w:tcPr>
          <w:p w14:paraId="08AB5DE7" w14:textId="395C1921" w:rsidR="00B957C4" w:rsidRPr="00F80E58" w:rsidRDefault="00B957C4" w:rsidP="00835DE9">
            <w:pPr>
              <w:rPr>
                <w:rFonts w:ascii="Arial" w:hAnsi="Arial"/>
                <w:sz w:val="22"/>
                <w:szCs w:val="22"/>
              </w:rPr>
            </w:pPr>
          </w:p>
        </w:tc>
      </w:tr>
      <w:tr w:rsidR="00B957C4" w14:paraId="7E6C71B1" w14:textId="77777777" w:rsidTr="00F261A9">
        <w:tc>
          <w:tcPr>
            <w:tcW w:w="2178" w:type="dxa"/>
          </w:tcPr>
          <w:p w14:paraId="35C10F4A" w14:textId="488C225F" w:rsidR="00B957C4" w:rsidRPr="004428B9" w:rsidRDefault="00796F81" w:rsidP="0048107A">
            <w:pPr>
              <w:pStyle w:val="Heading2"/>
              <w:rPr>
                <w:b w:val="0"/>
                <w:szCs w:val="22"/>
              </w:rPr>
            </w:pPr>
            <w:r>
              <w:rPr>
                <w:b w:val="0"/>
                <w:szCs w:val="22"/>
              </w:rPr>
              <w:t>June 13</w:t>
            </w:r>
          </w:p>
        </w:tc>
        <w:tc>
          <w:tcPr>
            <w:tcW w:w="3060" w:type="dxa"/>
            <w:shd w:val="clear" w:color="auto" w:fill="auto"/>
          </w:tcPr>
          <w:p w14:paraId="4A744CB8" w14:textId="363A34D4" w:rsidR="00B957C4" w:rsidRPr="00C94B82" w:rsidRDefault="00D11C0C" w:rsidP="0048107A">
            <w:pPr>
              <w:pStyle w:val="Heading3"/>
              <w:rPr>
                <w:sz w:val="22"/>
                <w:szCs w:val="22"/>
              </w:rPr>
            </w:pPr>
            <w:r>
              <w:rPr>
                <w:sz w:val="22"/>
                <w:szCs w:val="22"/>
              </w:rPr>
              <w:t xml:space="preserve">Edward </w:t>
            </w:r>
            <w:r w:rsidR="00FB7A02">
              <w:rPr>
                <w:sz w:val="22"/>
                <w:szCs w:val="22"/>
              </w:rPr>
              <w:t>Tweedie</w:t>
            </w:r>
          </w:p>
        </w:tc>
        <w:tc>
          <w:tcPr>
            <w:tcW w:w="5040" w:type="dxa"/>
          </w:tcPr>
          <w:p w14:paraId="6AB00994" w14:textId="226744D2" w:rsidR="00B957C4" w:rsidRPr="00FB7A02" w:rsidRDefault="00FB7A02" w:rsidP="00835DE9">
            <w:pPr>
              <w:pStyle w:val="Heading4"/>
              <w:jc w:val="left"/>
              <w:rPr>
                <w:sz w:val="22"/>
                <w:szCs w:val="22"/>
              </w:rPr>
            </w:pPr>
            <w:r w:rsidRPr="00FB7A02">
              <w:rPr>
                <w:sz w:val="22"/>
                <w:szCs w:val="22"/>
              </w:rPr>
              <w:t>Pathology</w:t>
            </w:r>
          </w:p>
        </w:tc>
      </w:tr>
      <w:tr w:rsidR="00B957C4" w14:paraId="11B80FCA" w14:textId="77777777" w:rsidTr="004269F5">
        <w:tc>
          <w:tcPr>
            <w:tcW w:w="2178" w:type="dxa"/>
          </w:tcPr>
          <w:p w14:paraId="215287F7" w14:textId="62469D16" w:rsidR="00B957C4" w:rsidRPr="00292B74" w:rsidRDefault="00796F81" w:rsidP="0048107A">
            <w:pPr>
              <w:pStyle w:val="Heading2"/>
              <w:rPr>
                <w:b w:val="0"/>
                <w:szCs w:val="22"/>
              </w:rPr>
            </w:pPr>
            <w:r>
              <w:rPr>
                <w:b w:val="0"/>
                <w:szCs w:val="22"/>
              </w:rPr>
              <w:t>June 20</w:t>
            </w:r>
          </w:p>
        </w:tc>
        <w:tc>
          <w:tcPr>
            <w:tcW w:w="3060" w:type="dxa"/>
            <w:shd w:val="clear" w:color="auto" w:fill="auto"/>
          </w:tcPr>
          <w:p w14:paraId="466658F9" w14:textId="587A5AB7" w:rsidR="00CC095C" w:rsidRDefault="004269F5" w:rsidP="0048107A">
            <w:pPr>
              <w:pStyle w:val="Heading3"/>
              <w:rPr>
                <w:sz w:val="22"/>
                <w:szCs w:val="22"/>
              </w:rPr>
            </w:pPr>
            <w:r>
              <w:rPr>
                <w:sz w:val="22"/>
                <w:szCs w:val="22"/>
              </w:rPr>
              <w:t xml:space="preserve">Game of Knowns </w:t>
            </w:r>
            <w:r w:rsidR="00CC095C">
              <w:rPr>
                <w:sz w:val="22"/>
                <w:szCs w:val="22"/>
              </w:rPr>
              <w:t>-</w:t>
            </w:r>
            <w:bookmarkStart w:id="0" w:name="_GoBack"/>
            <w:bookmarkEnd w:id="0"/>
          </w:p>
          <w:p w14:paraId="7636E186" w14:textId="0E632DF7" w:rsidR="00B957C4" w:rsidRPr="002F7C74" w:rsidRDefault="00CC095C" w:rsidP="0048107A">
            <w:pPr>
              <w:pStyle w:val="Heading3"/>
              <w:rPr>
                <w:sz w:val="22"/>
                <w:szCs w:val="22"/>
              </w:rPr>
            </w:pPr>
            <w:r>
              <w:rPr>
                <w:sz w:val="22"/>
                <w:szCs w:val="22"/>
              </w:rPr>
              <w:t xml:space="preserve">2016 </w:t>
            </w:r>
            <w:r w:rsidR="00F779A9">
              <w:rPr>
                <w:sz w:val="22"/>
                <w:szCs w:val="22"/>
              </w:rPr>
              <w:t>Trainee Challenge</w:t>
            </w:r>
          </w:p>
        </w:tc>
        <w:tc>
          <w:tcPr>
            <w:tcW w:w="5040" w:type="dxa"/>
          </w:tcPr>
          <w:p w14:paraId="3276C6DE" w14:textId="4539012D" w:rsidR="00B957C4" w:rsidRPr="00187758" w:rsidRDefault="00B957C4" w:rsidP="00187758">
            <w:pPr>
              <w:pStyle w:val="Heading3"/>
              <w:rPr>
                <w:sz w:val="22"/>
                <w:szCs w:val="22"/>
              </w:rPr>
            </w:pPr>
          </w:p>
        </w:tc>
      </w:tr>
      <w:tr w:rsidR="00C41588" w14:paraId="3C4D57EF" w14:textId="77777777" w:rsidTr="00F261A9">
        <w:tc>
          <w:tcPr>
            <w:tcW w:w="2178" w:type="dxa"/>
          </w:tcPr>
          <w:p w14:paraId="0D956DDF" w14:textId="7E3345F6" w:rsidR="00C41588" w:rsidRDefault="00C41588" w:rsidP="0048107A">
            <w:pPr>
              <w:pStyle w:val="Heading2"/>
              <w:rPr>
                <w:b w:val="0"/>
                <w:szCs w:val="22"/>
              </w:rPr>
            </w:pPr>
            <w:r>
              <w:rPr>
                <w:b w:val="0"/>
                <w:szCs w:val="22"/>
              </w:rPr>
              <w:t>June 27</w:t>
            </w:r>
          </w:p>
        </w:tc>
        <w:tc>
          <w:tcPr>
            <w:tcW w:w="3060" w:type="dxa"/>
            <w:shd w:val="clear" w:color="auto" w:fill="auto"/>
          </w:tcPr>
          <w:p w14:paraId="38A4AA87" w14:textId="100FDBEA" w:rsidR="00C41588" w:rsidRDefault="00C41588" w:rsidP="0048107A">
            <w:pPr>
              <w:pStyle w:val="Heading3"/>
              <w:rPr>
                <w:sz w:val="22"/>
                <w:szCs w:val="22"/>
              </w:rPr>
            </w:pPr>
            <w:r>
              <w:rPr>
                <w:sz w:val="22"/>
                <w:szCs w:val="22"/>
              </w:rPr>
              <w:t>Deric Morrison</w:t>
            </w:r>
          </w:p>
        </w:tc>
        <w:tc>
          <w:tcPr>
            <w:tcW w:w="5040" w:type="dxa"/>
          </w:tcPr>
          <w:p w14:paraId="202EBE75" w14:textId="4B746910" w:rsidR="00C41588" w:rsidRDefault="00C41588" w:rsidP="00187758">
            <w:pPr>
              <w:pStyle w:val="Heading3"/>
              <w:rPr>
                <w:sz w:val="22"/>
                <w:szCs w:val="22"/>
              </w:rPr>
            </w:pPr>
            <w:r>
              <w:rPr>
                <w:sz w:val="22"/>
                <w:szCs w:val="22"/>
              </w:rPr>
              <w:t>Endocrinology</w:t>
            </w:r>
          </w:p>
        </w:tc>
      </w:tr>
      <w:tr w:rsidR="00B957C4" w14:paraId="57065D60" w14:textId="77777777" w:rsidTr="0048107A">
        <w:tc>
          <w:tcPr>
            <w:tcW w:w="10278" w:type="dxa"/>
            <w:gridSpan w:val="3"/>
          </w:tcPr>
          <w:p w14:paraId="024CCAA2" w14:textId="77777777" w:rsidR="00B957C4" w:rsidRPr="004428B9" w:rsidRDefault="00B957C4" w:rsidP="0048107A">
            <w:pPr>
              <w:rPr>
                <w:rFonts w:ascii="Arial" w:hAnsi="Arial"/>
                <w:b/>
                <w:sz w:val="22"/>
                <w:szCs w:val="22"/>
              </w:rPr>
            </w:pPr>
          </w:p>
        </w:tc>
      </w:tr>
      <w:tr w:rsidR="00B957C4" w14:paraId="6A82F04C" w14:textId="77777777" w:rsidTr="0048107A">
        <w:trPr>
          <w:cantSplit/>
        </w:trPr>
        <w:tc>
          <w:tcPr>
            <w:tcW w:w="10278" w:type="dxa"/>
            <w:gridSpan w:val="3"/>
          </w:tcPr>
          <w:p w14:paraId="2A391262" w14:textId="67A8A515" w:rsidR="00B957C4" w:rsidRPr="00F861AC" w:rsidRDefault="00B957C4" w:rsidP="0048107A">
            <w:pPr>
              <w:rPr>
                <w:rFonts w:ascii="Arial" w:hAnsi="Arial"/>
                <w:b/>
                <w:i/>
              </w:rPr>
            </w:pPr>
            <w:r w:rsidRPr="00F861AC">
              <w:rPr>
                <w:rFonts w:ascii="Arial" w:hAnsi="Arial"/>
                <w:b/>
                <w:i/>
              </w:rPr>
              <w:t>“This event is an Accredited Group Learning Activity (Section 1) as defined by the Maintenance of Certification program of the Royal College of Physicians and Surgeons of Canada, approved by The</w:t>
            </w:r>
            <w:r w:rsidR="00186283">
              <w:rPr>
                <w:rFonts w:ascii="Arial" w:hAnsi="Arial"/>
                <w:b/>
                <w:i/>
              </w:rPr>
              <w:t xml:space="preserve"> </w:t>
            </w:r>
            <w:r w:rsidRPr="00F861AC">
              <w:rPr>
                <w:rFonts w:ascii="Arial" w:hAnsi="Arial"/>
                <w:b/>
                <w:i/>
              </w:rPr>
              <w:t>Division of Cardiology Education Committee</w:t>
            </w:r>
            <w:r w:rsidR="00186283">
              <w:rPr>
                <w:rFonts w:ascii="Arial" w:hAnsi="Arial"/>
                <w:b/>
                <w:i/>
              </w:rPr>
              <w:t xml:space="preserve"> - </w:t>
            </w:r>
            <w:r w:rsidR="00186283" w:rsidRPr="00186283">
              <w:rPr>
                <w:rFonts w:ascii="Arial" w:hAnsi="Arial"/>
                <w:b/>
                <w:i/>
              </w:rPr>
              <w:t>Western University</w:t>
            </w:r>
            <w:r w:rsidRPr="00F861AC">
              <w:rPr>
                <w:rFonts w:ascii="Arial" w:hAnsi="Arial"/>
                <w:b/>
                <w:i/>
              </w:rPr>
              <w:t>”</w:t>
            </w:r>
          </w:p>
        </w:tc>
      </w:tr>
      <w:tr w:rsidR="00B84B0A" w14:paraId="6F0B25AE" w14:textId="77777777" w:rsidTr="0048107A">
        <w:trPr>
          <w:cantSplit/>
        </w:trPr>
        <w:tc>
          <w:tcPr>
            <w:tcW w:w="10278" w:type="dxa"/>
            <w:gridSpan w:val="3"/>
          </w:tcPr>
          <w:p w14:paraId="5318874B" w14:textId="77777777" w:rsidR="00B84B0A" w:rsidRPr="00F861AC" w:rsidRDefault="00B84B0A" w:rsidP="0048107A">
            <w:pPr>
              <w:rPr>
                <w:rFonts w:ascii="Arial" w:hAnsi="Arial"/>
                <w:b/>
                <w:i/>
              </w:rPr>
            </w:pPr>
          </w:p>
        </w:tc>
      </w:tr>
      <w:tr w:rsidR="00B84B0A" w14:paraId="0AD66A93" w14:textId="77777777" w:rsidTr="0048107A">
        <w:trPr>
          <w:cantSplit/>
        </w:trPr>
        <w:tc>
          <w:tcPr>
            <w:tcW w:w="10278" w:type="dxa"/>
            <w:gridSpan w:val="3"/>
          </w:tcPr>
          <w:p w14:paraId="5EC34FE9" w14:textId="77777777" w:rsidR="00B84B0A" w:rsidRPr="00C148D4" w:rsidRDefault="00B84B0A" w:rsidP="00B84B0A">
            <w:pPr>
              <w:rPr>
                <w:rFonts w:ascii="Arial" w:hAnsi="Arial"/>
                <w:b/>
                <w:u w:val="double"/>
              </w:rPr>
            </w:pPr>
            <w:r w:rsidRPr="00C148D4">
              <w:rPr>
                <w:rFonts w:ascii="Arial" w:hAnsi="Arial"/>
                <w:b/>
                <w:u w:val="double"/>
              </w:rPr>
              <w:t xml:space="preserve">Educational Grants Provided By:    </w:t>
            </w:r>
          </w:p>
          <w:p w14:paraId="05DD7491" w14:textId="77777777" w:rsidR="00B84B0A" w:rsidRDefault="00B84B0A" w:rsidP="00B84B0A">
            <w:pPr>
              <w:rPr>
                <w:rFonts w:ascii="Arial" w:hAnsi="Arial"/>
                <w:b/>
              </w:rPr>
            </w:pPr>
            <w:r>
              <w:rPr>
                <w:rFonts w:ascii="Arial" w:hAnsi="Arial"/>
                <w:b/>
              </w:rPr>
              <w:t xml:space="preserve">Aegerion Pharmaceuticals (Juxtapid (lomitapide)), Amgen Canada Inc. (Repatha), </w:t>
            </w:r>
          </w:p>
          <w:p w14:paraId="1BCD86C4" w14:textId="77777777" w:rsidR="00B84B0A" w:rsidRDefault="00B84B0A" w:rsidP="00B84B0A">
            <w:pPr>
              <w:rPr>
                <w:rFonts w:ascii="Arial" w:hAnsi="Arial"/>
                <w:b/>
              </w:rPr>
            </w:pPr>
            <w:r>
              <w:rPr>
                <w:rFonts w:ascii="Arial" w:hAnsi="Arial"/>
                <w:b/>
              </w:rPr>
              <w:t>AstraZeneca Canada Inc. (Brilinta (ticagrelor)</w:t>
            </w:r>
            <w:r w:rsidRPr="00F861AC">
              <w:rPr>
                <w:rFonts w:ascii="Arial" w:hAnsi="Arial"/>
                <w:b/>
              </w:rPr>
              <w:t>),</w:t>
            </w:r>
            <w:r>
              <w:rPr>
                <w:rFonts w:ascii="Arial" w:hAnsi="Arial"/>
                <w:b/>
              </w:rPr>
              <w:t xml:space="preserve"> </w:t>
            </w:r>
          </w:p>
          <w:p w14:paraId="436D391D" w14:textId="2750903B" w:rsidR="00B84B0A" w:rsidRPr="004269F5" w:rsidRDefault="00B84B0A" w:rsidP="00B84B0A">
            <w:pPr>
              <w:rPr>
                <w:rFonts w:ascii="Arial" w:hAnsi="Arial"/>
                <w:b/>
              </w:rPr>
            </w:pPr>
            <w:r>
              <w:rPr>
                <w:rFonts w:ascii="Arial" w:hAnsi="Arial"/>
                <w:b/>
              </w:rPr>
              <w:t xml:space="preserve">Bayer HealthCare Pharmaceuticals </w:t>
            </w:r>
            <w:r w:rsidRPr="000A7F14">
              <w:rPr>
                <w:rFonts w:ascii="Arial" w:hAnsi="Arial" w:cs="Arial"/>
                <w:b/>
                <w:color w:val="000000"/>
              </w:rPr>
              <w:t>(XARELT</w:t>
            </w:r>
            <w:r>
              <w:rPr>
                <w:rFonts w:ascii="Arial" w:hAnsi="Arial" w:cs="Arial"/>
                <w:b/>
                <w:color w:val="000000"/>
              </w:rPr>
              <w:t>O</w:t>
            </w:r>
            <w:r>
              <w:rPr>
                <w:b/>
                <w:bCs/>
                <w:color w:val="000000"/>
                <w:vertAlign w:val="superscript"/>
              </w:rPr>
              <w:t>®</w:t>
            </w:r>
            <w:r w:rsidRPr="00F3313C">
              <w:rPr>
                <w:rFonts w:ascii="Arial" w:hAnsi="Arial" w:cs="Arial"/>
                <w:b/>
                <w:color w:val="000000"/>
              </w:rPr>
              <w:t xml:space="preserve"> r</w:t>
            </w:r>
            <w:r w:rsidRPr="000A7F14">
              <w:rPr>
                <w:rFonts w:ascii="Arial" w:hAnsi="Arial" w:cs="Arial"/>
                <w:b/>
                <w:color w:val="000000"/>
              </w:rPr>
              <w:t>ivaroxaban tablet)</w:t>
            </w:r>
            <w:r w:rsidRPr="000A7F14">
              <w:rPr>
                <w:rFonts w:ascii="Arial" w:hAnsi="Arial" w:cs="Arial"/>
                <w:b/>
              </w:rPr>
              <w:t>,</w:t>
            </w:r>
            <w:r>
              <w:rPr>
                <w:rFonts w:ascii="Arial" w:hAnsi="Arial"/>
                <w:b/>
              </w:rPr>
              <w:t xml:space="preserve">  </w:t>
            </w:r>
          </w:p>
          <w:p w14:paraId="5034EF8A" w14:textId="77777777" w:rsidR="00B84B0A" w:rsidRPr="006B7F87" w:rsidRDefault="00B84B0A" w:rsidP="00B84B0A">
            <w:pPr>
              <w:rPr>
                <w:rFonts w:ascii="Arial" w:hAnsi="Arial" w:cs="Arial"/>
                <w:b/>
                <w:bCs/>
              </w:rPr>
            </w:pPr>
            <w:r w:rsidRPr="00296103">
              <w:rPr>
                <w:rFonts w:ascii="Arial" w:hAnsi="Arial"/>
                <w:b/>
              </w:rPr>
              <w:t>Bristol-Myers Squibb Canada</w:t>
            </w:r>
            <w:r>
              <w:rPr>
                <w:rFonts w:ascii="Arial" w:hAnsi="Arial"/>
                <w:b/>
              </w:rPr>
              <w:t xml:space="preserve"> &amp; Pfizer Canada Inc. </w:t>
            </w:r>
            <w:r w:rsidRPr="00296103">
              <w:rPr>
                <w:rFonts w:ascii="Arial" w:hAnsi="Arial"/>
                <w:b/>
              </w:rPr>
              <w:t>(Eliquis (apixaban)),</w:t>
            </w:r>
          </w:p>
          <w:p w14:paraId="19D67174" w14:textId="77777777" w:rsidR="00B84B0A" w:rsidRDefault="00B84B0A" w:rsidP="00B84B0A">
            <w:pPr>
              <w:rPr>
                <w:rFonts w:ascii="Arial" w:hAnsi="Arial" w:cs="Arial"/>
                <w:b/>
                <w:bCs/>
                <w:i/>
              </w:rPr>
            </w:pPr>
            <w:r>
              <w:rPr>
                <w:rFonts w:ascii="Arial" w:hAnsi="Arial" w:cs="Arial"/>
                <w:b/>
              </w:rPr>
              <w:t>M</w:t>
            </w:r>
            <w:r w:rsidRPr="00031C6C">
              <w:rPr>
                <w:rFonts w:ascii="Arial" w:hAnsi="Arial"/>
                <w:b/>
              </w:rPr>
              <w:t>e</w:t>
            </w:r>
            <w:r>
              <w:rPr>
                <w:rFonts w:ascii="Arial" w:hAnsi="Arial"/>
                <w:b/>
              </w:rPr>
              <w:t>dtronic of Canada Ltd.</w:t>
            </w:r>
            <w:r w:rsidRPr="00031C6C">
              <w:rPr>
                <w:rFonts w:ascii="Arial" w:hAnsi="Arial"/>
                <w:b/>
              </w:rPr>
              <w:t xml:space="preserve">, </w:t>
            </w:r>
            <w:r w:rsidRPr="00F861AC">
              <w:rPr>
                <w:rFonts w:ascii="Arial" w:hAnsi="Arial"/>
                <w:b/>
              </w:rPr>
              <w:t>Merck</w:t>
            </w:r>
            <w:r>
              <w:rPr>
                <w:rFonts w:ascii="Arial" w:hAnsi="Arial"/>
                <w:b/>
              </w:rPr>
              <w:t xml:space="preserve"> </w:t>
            </w:r>
            <w:r w:rsidRPr="00F861AC">
              <w:rPr>
                <w:rFonts w:ascii="Arial" w:hAnsi="Arial"/>
                <w:b/>
              </w:rPr>
              <w:t>(Ezetrol,</w:t>
            </w:r>
            <w:r>
              <w:rPr>
                <w:rFonts w:ascii="Arial" w:hAnsi="Arial"/>
                <w:b/>
              </w:rPr>
              <w:t xml:space="preserve"> Olmetec</w:t>
            </w:r>
            <w:r>
              <w:rPr>
                <w:b/>
                <w:bCs/>
                <w:vertAlign w:val="superscript"/>
              </w:rPr>
              <w:t>®</w:t>
            </w:r>
            <w:r>
              <w:rPr>
                <w:rFonts w:ascii="Arial" w:hAnsi="Arial"/>
                <w:b/>
              </w:rPr>
              <w:t>),</w:t>
            </w:r>
            <w:r>
              <w:rPr>
                <w:rFonts w:ascii="Arial" w:hAnsi="Arial" w:cs="Arial"/>
                <w:b/>
                <w:bCs/>
                <w:i/>
              </w:rPr>
              <w:t xml:space="preserve">  </w:t>
            </w:r>
          </w:p>
          <w:p w14:paraId="2FAC94D5" w14:textId="52CB2D55" w:rsidR="00B84B0A" w:rsidRPr="00F861AC" w:rsidRDefault="00B84B0A" w:rsidP="00B84B0A">
            <w:pPr>
              <w:rPr>
                <w:rFonts w:ascii="Arial" w:hAnsi="Arial"/>
                <w:b/>
                <w:i/>
              </w:rPr>
            </w:pPr>
            <w:r w:rsidRPr="005B7F6A">
              <w:rPr>
                <w:rFonts w:ascii="Arial" w:hAnsi="Arial" w:cs="Arial"/>
                <w:b/>
                <w:bCs/>
              </w:rPr>
              <w:t>Novartis Pharmaceuticals of Canada Inc</w:t>
            </w:r>
            <w:r w:rsidRPr="00F3313C">
              <w:rPr>
                <w:rFonts w:ascii="Arial" w:hAnsi="Arial" w:cs="Arial"/>
                <w:b/>
                <w:bCs/>
              </w:rPr>
              <w:t>. (Entresto),</w:t>
            </w:r>
            <w:r>
              <w:rPr>
                <w:rFonts w:ascii="Arial" w:hAnsi="Arial" w:cs="Arial"/>
                <w:b/>
                <w:bCs/>
                <w:i/>
              </w:rPr>
              <w:t xml:space="preserve"> </w:t>
            </w:r>
            <w:r>
              <w:rPr>
                <w:rFonts w:ascii="Arial" w:hAnsi="Arial"/>
                <w:b/>
              </w:rPr>
              <w:t>Servier Canada Inc. (Coversyl)</w:t>
            </w:r>
            <w:r w:rsidRPr="0058613C">
              <w:rPr>
                <w:rFonts w:ascii="Arial" w:hAnsi="Arial"/>
                <w:b/>
              </w:rPr>
              <w:t xml:space="preserve">         </w:t>
            </w:r>
          </w:p>
        </w:tc>
      </w:tr>
    </w:tbl>
    <w:p w14:paraId="5B5121BF" w14:textId="77777777" w:rsidR="007E60AA" w:rsidRDefault="007E60AA"/>
    <w:sectPr w:rsidR="007E60AA" w:rsidSect="00B957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C4"/>
    <w:rsid w:val="0001028B"/>
    <w:rsid w:val="00025D62"/>
    <w:rsid w:val="00063D17"/>
    <w:rsid w:val="000A4A47"/>
    <w:rsid w:val="001668F5"/>
    <w:rsid w:val="00186283"/>
    <w:rsid w:val="00187758"/>
    <w:rsid w:val="001928E3"/>
    <w:rsid w:val="001E151A"/>
    <w:rsid w:val="002050DE"/>
    <w:rsid w:val="0022733D"/>
    <w:rsid w:val="00265F8D"/>
    <w:rsid w:val="0027017D"/>
    <w:rsid w:val="00284F59"/>
    <w:rsid w:val="00292B74"/>
    <w:rsid w:val="002F7C74"/>
    <w:rsid w:val="003162D3"/>
    <w:rsid w:val="00327D48"/>
    <w:rsid w:val="00342C81"/>
    <w:rsid w:val="003E4B6C"/>
    <w:rsid w:val="003F19C4"/>
    <w:rsid w:val="003F5524"/>
    <w:rsid w:val="004269F5"/>
    <w:rsid w:val="004715D2"/>
    <w:rsid w:val="0048107A"/>
    <w:rsid w:val="00523169"/>
    <w:rsid w:val="005C4971"/>
    <w:rsid w:val="006031FF"/>
    <w:rsid w:val="00612A3C"/>
    <w:rsid w:val="00671CB2"/>
    <w:rsid w:val="006F32E1"/>
    <w:rsid w:val="00703CB9"/>
    <w:rsid w:val="007701B0"/>
    <w:rsid w:val="00780469"/>
    <w:rsid w:val="00787947"/>
    <w:rsid w:val="00796F81"/>
    <w:rsid w:val="007A79B0"/>
    <w:rsid w:val="007C310E"/>
    <w:rsid w:val="007D4C2F"/>
    <w:rsid w:val="007E60AA"/>
    <w:rsid w:val="0082675F"/>
    <w:rsid w:val="0083161D"/>
    <w:rsid w:val="00835DE9"/>
    <w:rsid w:val="00894930"/>
    <w:rsid w:val="008E27EA"/>
    <w:rsid w:val="008E7F10"/>
    <w:rsid w:val="008F495A"/>
    <w:rsid w:val="0091516F"/>
    <w:rsid w:val="00926BEC"/>
    <w:rsid w:val="00975A20"/>
    <w:rsid w:val="00976207"/>
    <w:rsid w:val="009B6B8B"/>
    <w:rsid w:val="009D6870"/>
    <w:rsid w:val="009E1DB2"/>
    <w:rsid w:val="00A454C0"/>
    <w:rsid w:val="00A721B6"/>
    <w:rsid w:val="00AC6741"/>
    <w:rsid w:val="00AF1BA6"/>
    <w:rsid w:val="00B6138F"/>
    <w:rsid w:val="00B676E7"/>
    <w:rsid w:val="00B84B0A"/>
    <w:rsid w:val="00B957C4"/>
    <w:rsid w:val="00BB7A95"/>
    <w:rsid w:val="00BC66F5"/>
    <w:rsid w:val="00BE284C"/>
    <w:rsid w:val="00C41588"/>
    <w:rsid w:val="00C67569"/>
    <w:rsid w:val="00C94B82"/>
    <w:rsid w:val="00CA1CA4"/>
    <w:rsid w:val="00CC095C"/>
    <w:rsid w:val="00D11C0C"/>
    <w:rsid w:val="00D84C95"/>
    <w:rsid w:val="00D91175"/>
    <w:rsid w:val="00DA4E81"/>
    <w:rsid w:val="00DC11B6"/>
    <w:rsid w:val="00DD42D6"/>
    <w:rsid w:val="00E16CDC"/>
    <w:rsid w:val="00E36E62"/>
    <w:rsid w:val="00E50D15"/>
    <w:rsid w:val="00E56E31"/>
    <w:rsid w:val="00E85B6B"/>
    <w:rsid w:val="00EA65D3"/>
    <w:rsid w:val="00EE0DB0"/>
    <w:rsid w:val="00EF60E2"/>
    <w:rsid w:val="00F219D9"/>
    <w:rsid w:val="00F261A9"/>
    <w:rsid w:val="00F779A9"/>
    <w:rsid w:val="00F80E58"/>
    <w:rsid w:val="00FA36B5"/>
    <w:rsid w:val="00FA3ABE"/>
    <w:rsid w:val="00FB0065"/>
    <w:rsid w:val="00FB7A02"/>
    <w:rsid w:val="00FD0105"/>
    <w:rsid w:val="00FD02E8"/>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0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41B-0670-FA44-AE61-10655268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234</Words>
  <Characters>1339</Characters>
  <Application>Microsoft Macintosh Word</Application>
  <DocSecurity>0</DocSecurity>
  <Lines>11</Lines>
  <Paragraphs>3</Paragraphs>
  <ScaleCrop>false</ScaleCrop>
  <Company>Western University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Grass</dc:creator>
  <cp:keywords/>
  <dc:description/>
  <cp:lastModifiedBy>Charlene Grass</cp:lastModifiedBy>
  <cp:revision>29</cp:revision>
  <cp:lastPrinted>2016-05-20T14:27:00Z</cp:lastPrinted>
  <dcterms:created xsi:type="dcterms:W3CDTF">2015-08-06T15:59:00Z</dcterms:created>
  <dcterms:modified xsi:type="dcterms:W3CDTF">2016-05-20T14:27:00Z</dcterms:modified>
</cp:coreProperties>
</file>